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A029C8">
      <w:pPr>
        <w:spacing w:line="360" w:lineRule="auto"/>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车陂泵站（含进出管道）工程施工总承包-外电工程</w:t>
      </w:r>
    </w:p>
    <w:p w14:paraId="516E1C2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采购意向书</w:t>
      </w:r>
    </w:p>
    <w:p w14:paraId="3C615E41">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车陂泵站（含进出管道）工程施工总承包-外电工程</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w:t>
      </w:r>
      <w:r>
        <w:rPr>
          <w:rFonts w:hint="eastAsia" w:ascii="仿宋_GB2312" w:eastAsia="仿宋_GB2312" w:cs="Times New Roman"/>
          <w:color w:val="000000"/>
          <w:sz w:val="28"/>
          <w:szCs w:val="28"/>
          <w:u w:val="single"/>
          <w:lang w:val="en-US" w:eastAsia="zh-CN"/>
        </w:rPr>
        <w:t>建筑机电安装工程专业承包三级或三级以上资质</w:t>
      </w:r>
      <w:r>
        <w:rPr>
          <w:rFonts w:hint="eastAsia" w:ascii="仿宋" w:hAnsi="仿宋" w:eastAsia="仿宋" w:cs="仿宋"/>
          <w:sz w:val="28"/>
          <w:szCs w:val="28"/>
          <w:lang w:val="en-US" w:eastAsia="zh-CN"/>
        </w:rPr>
        <w:t>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587DEDC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664839F0">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车陂泵站（含进出管道）工程施工总承包-外电工程</w:t>
      </w:r>
    </w:p>
    <w:p w14:paraId="69B34CEA">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3102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0F3200BA">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_GB2312" w:eastAsia="仿宋_GB2312" w:cs="Times New Roman"/>
          <w:color w:val="000000"/>
          <w:sz w:val="28"/>
          <w:szCs w:val="28"/>
          <w:u w:val="single"/>
          <w:lang w:val="en-US" w:eastAsia="zh-CN"/>
        </w:rPr>
        <w:t>车陂泵站（含进出管道）工程施工总承包外电工程安装及其它专业分包施工</w:t>
      </w:r>
      <w:r>
        <w:rPr>
          <w:rFonts w:hint="eastAsia" w:ascii="仿宋_GB2312" w:eastAsia="仿宋_GB2312"/>
          <w:sz w:val="28"/>
          <w:szCs w:val="28"/>
        </w:rPr>
        <w:t>。</w:t>
      </w:r>
    </w:p>
    <w:p w14:paraId="3B3A7E53">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2779878C">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对参与本项目采购供应商进行资格审核，结合工程项目实际需要进行择优选择。</w:t>
      </w:r>
    </w:p>
    <w:p w14:paraId="2AD5759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2D1746F8">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71D770A">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6E60987A">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6DC2A3B">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295E90D9">
      <w:pPr>
        <w:spacing w:line="360" w:lineRule="auto"/>
        <w:rPr>
          <w:rFonts w:ascii="仿宋" w:hAnsi="仿宋" w:eastAsia="仿宋" w:cs="仿宋"/>
          <w:sz w:val="28"/>
          <w:szCs w:val="28"/>
        </w:rPr>
      </w:pPr>
      <w:bookmarkStart w:id="0" w:name="_GoBack"/>
      <w:bookmarkEnd w:id="0"/>
      <w:r>
        <w:rPr>
          <w:rFonts w:ascii="仿宋" w:hAnsi="仿宋" w:eastAsia="仿宋" w:cs="仿宋"/>
          <w:sz w:val="28"/>
          <w:szCs w:val="28"/>
        </w:rPr>
        <w:t>3.2供应商人不得存在下列情形之一：</w:t>
      </w:r>
    </w:p>
    <w:p w14:paraId="41040DF2">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74396F3A">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6CF31E92">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224E0860">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56A40A19">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3344298E">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68BD1933">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7097711C">
      <w:pPr>
        <w:pStyle w:val="5"/>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0185824E">
      <w:pPr>
        <w:spacing w:line="360" w:lineRule="auto"/>
        <w:ind w:firstLine="560" w:firstLineChars="200"/>
        <w:rPr>
          <w:rFonts w:hint="default" w:ascii="仿宋_GB2312" w:eastAsia="仿宋_GB2312" w:cs="仿宋_GB2312"/>
          <w:color w:val="000000"/>
          <w:sz w:val="28"/>
          <w:szCs w:val="28"/>
          <w:u w:val="singl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single"/>
          <w:lang w:val="en-US" w:eastAsia="zh-CN" w:bidi="ar"/>
        </w:rPr>
        <w:t xml:space="preserve">    /    </w:t>
      </w:r>
      <w:r>
        <w:rPr>
          <w:rFonts w:hint="eastAsia" w:ascii="仿宋_GB2312" w:eastAsia="仿宋_GB2312" w:cs="仿宋_GB2312"/>
          <w:color w:val="000000"/>
          <w:sz w:val="28"/>
          <w:szCs w:val="28"/>
          <w:lang w:val="en-US" w:eastAsia="zh-CN" w:bidi="ar"/>
        </w:rPr>
        <w:t>。</w:t>
      </w:r>
    </w:p>
    <w:p w14:paraId="2EE280B7">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33C52302">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3805EF5">
      <w:pPr>
        <w:spacing w:line="360" w:lineRule="auto"/>
        <w:rPr>
          <w:rFonts w:ascii="仿宋" w:hAnsi="仿宋" w:eastAsia="仿宋" w:cs="仿宋"/>
          <w:sz w:val="28"/>
          <w:szCs w:val="28"/>
        </w:rPr>
      </w:pPr>
      <w:r>
        <w:rPr>
          <w:rFonts w:ascii="仿宋" w:hAnsi="仿宋" w:eastAsia="仿宋" w:cs="仿宋"/>
          <w:sz w:val="28"/>
          <w:szCs w:val="28"/>
        </w:rPr>
        <w:t>4.1获取方式</w:t>
      </w:r>
    </w:p>
    <w:p w14:paraId="5193E014">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48689AE9">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2E0A1D8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06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06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0B25EEF1">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71804133">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6CC936CA">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1142AE74">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2BA5B533">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4992B19C">
      <w:pPr>
        <w:spacing w:line="360" w:lineRule="auto"/>
        <w:rPr>
          <w:rFonts w:ascii="仿宋" w:hAnsi="仿宋" w:eastAsia="仿宋" w:cs="仿宋"/>
          <w:sz w:val="28"/>
          <w:szCs w:val="28"/>
        </w:rPr>
      </w:pPr>
      <w:r>
        <w:rPr>
          <w:rFonts w:ascii="仿宋" w:hAnsi="仿宋" w:eastAsia="仿宋" w:cs="仿宋"/>
          <w:sz w:val="28"/>
          <w:szCs w:val="28"/>
        </w:rPr>
        <w:t>6.2★情况说明</w:t>
      </w:r>
    </w:p>
    <w:p w14:paraId="0A2D64C9">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7F8A71D4">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152C74E1">
      <w:pPr>
        <w:spacing w:line="360" w:lineRule="auto"/>
        <w:rPr>
          <w:rFonts w:ascii="仿宋" w:hAnsi="仿宋" w:eastAsia="仿宋" w:cs="仿宋"/>
          <w:sz w:val="28"/>
          <w:szCs w:val="28"/>
        </w:rPr>
      </w:pPr>
      <w:r>
        <w:rPr>
          <w:rFonts w:ascii="仿宋" w:hAnsi="仿宋" w:eastAsia="仿宋" w:cs="仿宋"/>
          <w:sz w:val="28"/>
          <w:szCs w:val="28"/>
        </w:rPr>
        <w:t>6.3采购流程</w:t>
      </w:r>
    </w:p>
    <w:p w14:paraId="7AD0E86B">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16A8E3C4">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FD51018">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3E70199C">
      <w:pPr>
        <w:spacing w:line="360" w:lineRule="auto"/>
        <w:ind w:left="1679" w:leftChars="266" w:hanging="1120"/>
        <w:rPr>
          <w:rFonts w:hint="default" w:ascii="仿宋" w:hAnsi="仿宋" w:eastAsia="仿宋" w:cs="仿宋"/>
          <w:sz w:val="28"/>
          <w:szCs w:val="28"/>
          <w:lang w:val="en-US" w:eastAsia="zh-CN"/>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第一分公司</w:t>
      </w:r>
    </w:p>
    <w:p w14:paraId="56E824DD">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14:paraId="006EFB54">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74744C27">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10"/>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E047F08">
      <w:pPr>
        <w:spacing w:line="580" w:lineRule="exact"/>
        <w:ind w:firstLine="640" w:firstLineChars="200"/>
        <w:jc w:val="left"/>
        <w:rPr>
          <w:rFonts w:ascii="Times New Roman" w:hAnsi="Times New Roman" w:eastAsia="仿宋_GB2312" w:cs="Times New Roman"/>
          <w:bCs/>
          <w:sz w:val="32"/>
          <w:szCs w:val="32"/>
        </w:rPr>
      </w:pPr>
    </w:p>
    <w:p w14:paraId="76929BA3">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7E779644">
      <w:pPr>
        <w:spacing w:line="580" w:lineRule="exact"/>
        <w:ind w:firstLine="640" w:firstLineChars="200"/>
        <w:jc w:val="right"/>
        <w:rPr>
          <w:rFonts w:hint="eastAsia" w:ascii="Times New Roman" w:hAnsi="Times New Roman" w:eastAsia="仿宋_GB2312" w:cs="Times New Roman"/>
          <w:bCs/>
          <w:sz w:val="32"/>
          <w:szCs w:val="32"/>
          <w:lang w:val="en-US" w:eastAsia="zh-CN"/>
        </w:rPr>
      </w:pPr>
      <w:r>
        <w:rPr>
          <w:rFonts w:hint="eastAsia" w:ascii="Times New Roman" w:hAnsi="Times New Roman" w:eastAsia="仿宋_GB2312" w:cs="Times New Roman"/>
          <w:bCs/>
          <w:sz w:val="32"/>
          <w:szCs w:val="32"/>
          <w:lang w:val="en-US" w:eastAsia="zh-CN"/>
        </w:rPr>
        <w:t>第一分公司</w:t>
      </w:r>
    </w:p>
    <w:p w14:paraId="2F1E12A3">
      <w:pPr>
        <w:spacing w:line="580" w:lineRule="exact"/>
        <w:ind w:firstLine="640" w:firstLineChars="200"/>
        <w:jc w:val="right"/>
        <w:rPr>
          <w:rFonts w:hint="default" w:ascii="Times New Roman" w:hAnsi="Times New Roman" w:eastAsia="仿宋_GB2312" w:cs="Times New Roman"/>
          <w:bCs/>
          <w:sz w:val="32"/>
          <w:szCs w:val="32"/>
          <w:lang w:val="en-US"/>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 xml:space="preserve">06 </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u w:val="single"/>
          <w:lang w:val="en-US" w:eastAsia="zh-CN"/>
        </w:rPr>
        <w:t xml:space="preserve"> 05 </w:t>
      </w:r>
      <w:r>
        <w:rPr>
          <w:rFonts w:hint="eastAsia" w:ascii="Times New Roman" w:hAnsi="Times New Roman" w:eastAsia="仿宋_GB2312" w:cs="Times New Roman"/>
          <w:bCs/>
          <w:sz w:val="32"/>
          <w:szCs w:val="32"/>
          <w:u w:val="none"/>
          <w:lang w:val="en-US" w:eastAsia="zh-CN"/>
        </w:rPr>
        <w:t>日</w:t>
      </w:r>
    </w:p>
    <w:p w14:paraId="217B1B31">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52CCD2F7">
      <w:pPr>
        <w:spacing w:line="360" w:lineRule="auto"/>
        <w:jc w:val="left"/>
        <w:rPr>
          <w:rFonts w:ascii="仿宋" w:hAnsi="仿宋" w:eastAsia="仿宋" w:cs="仿宋"/>
          <w:sz w:val="28"/>
          <w:szCs w:val="28"/>
        </w:rPr>
      </w:pPr>
    </w:p>
    <w:p w14:paraId="52D73F2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3D07F746">
      <w:pPr>
        <w:spacing w:line="360" w:lineRule="auto"/>
        <w:jc w:val="left"/>
        <w:rPr>
          <w:rFonts w:ascii="仿宋" w:hAnsi="仿宋" w:eastAsia="仿宋" w:cs="仿宋"/>
          <w:sz w:val="28"/>
          <w:szCs w:val="28"/>
        </w:rPr>
      </w:pPr>
    </w:p>
    <w:p w14:paraId="49D51F2E">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285B4B97">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车陂泵站（含进出管道）工程施工总承包-外电工程</w:t>
      </w:r>
      <w:r>
        <w:rPr>
          <w:rFonts w:ascii="仿宋" w:hAnsi="仿宋" w:eastAsia="仿宋" w:cs="仿宋"/>
          <w:sz w:val="28"/>
          <w:szCs w:val="28"/>
        </w:rPr>
        <w:t>”项目的意向报名信息，我公司</w:t>
      </w:r>
      <w:r>
        <w:rPr>
          <w:rFonts w:ascii="仿宋" w:hAnsi="仿宋" w:eastAsia="仿宋" w:cs="仿宋"/>
          <w:sz w:val="28"/>
          <w:szCs w:val="28"/>
          <w:u w:val="single"/>
        </w:rPr>
        <w:sym w:font="Wingdings" w:char="00A8"/>
      </w:r>
      <w:r>
        <w:rPr>
          <w:rFonts w:ascii="仿宋" w:hAnsi="仿宋" w:eastAsia="仿宋" w:cs="仿宋"/>
          <w:sz w:val="28"/>
          <w:szCs w:val="28"/>
          <w:u w:val="single"/>
        </w:rPr>
        <w:t xml:space="preserve">有意向 </w:t>
      </w:r>
      <w:r>
        <w:rPr>
          <w:rFonts w:ascii="仿宋" w:hAnsi="仿宋" w:eastAsia="仿宋" w:cs="仿宋"/>
          <w:sz w:val="28"/>
          <w:szCs w:val="28"/>
          <w:u w:val="single"/>
        </w:rPr>
        <w:sym w:font="Wingdings" w:char="00A8"/>
      </w:r>
      <w:r>
        <w:rPr>
          <w:rFonts w:ascii="仿宋" w:hAnsi="仿宋" w:eastAsia="仿宋" w:cs="仿宋"/>
          <w:sz w:val="28"/>
          <w:szCs w:val="28"/>
          <w:u w:val="single"/>
        </w:rPr>
        <w:t xml:space="preserve">无意向 </w:t>
      </w:r>
      <w:r>
        <w:rPr>
          <w:rFonts w:ascii="仿宋" w:hAnsi="仿宋" w:eastAsia="仿宋" w:cs="仿宋"/>
          <w:sz w:val="28"/>
          <w:szCs w:val="28"/>
        </w:rPr>
        <w:t>参与采购。</w:t>
      </w:r>
    </w:p>
    <w:p w14:paraId="74D8A5D1">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5C5C8400">
      <w:pPr>
        <w:spacing w:line="360" w:lineRule="auto"/>
        <w:jc w:val="center"/>
        <w:rPr>
          <w:rFonts w:hint="eastAsia" w:ascii="仿宋" w:hAnsi="仿宋" w:eastAsia="仿宋" w:cs="仿宋"/>
          <w:sz w:val="28"/>
          <w:szCs w:val="28"/>
        </w:rPr>
      </w:pPr>
    </w:p>
    <w:p w14:paraId="25DE0720">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11C8F502">
      <w:pPr>
        <w:spacing w:line="360" w:lineRule="auto"/>
        <w:jc w:val="left"/>
        <w:rPr>
          <w:rFonts w:ascii="仿宋" w:hAnsi="仿宋" w:eastAsia="仿宋" w:cs="仿宋"/>
          <w:sz w:val="28"/>
          <w:szCs w:val="28"/>
        </w:rPr>
      </w:pPr>
    </w:p>
    <w:p w14:paraId="5B8823A4">
      <w:pPr>
        <w:pStyle w:val="2"/>
      </w:pPr>
    </w:p>
    <w:p w14:paraId="2094C5BB">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42742C54">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582021C6">
      <w:pPr>
        <w:spacing w:line="360" w:lineRule="auto"/>
        <w:jc w:val="left"/>
        <w:rPr>
          <w:rFonts w:ascii="仿宋" w:hAnsi="仿宋" w:eastAsia="仿宋" w:cs="仿宋"/>
          <w:sz w:val="28"/>
          <w:szCs w:val="28"/>
        </w:rPr>
      </w:pPr>
    </w:p>
    <w:p w14:paraId="43D584D5">
      <w:pPr>
        <w:spacing w:line="360" w:lineRule="auto"/>
        <w:jc w:val="left"/>
        <w:rPr>
          <w:rFonts w:ascii="仿宋" w:hAnsi="仿宋" w:eastAsia="仿宋" w:cs="仿宋"/>
          <w:sz w:val="28"/>
          <w:szCs w:val="28"/>
        </w:rPr>
      </w:pPr>
    </w:p>
    <w:p w14:paraId="58D28474">
      <w:pPr>
        <w:spacing w:line="360" w:lineRule="auto"/>
        <w:jc w:val="left"/>
        <w:rPr>
          <w:rFonts w:ascii="仿宋" w:hAnsi="仿宋" w:eastAsia="仿宋" w:cs="仿宋"/>
          <w:sz w:val="28"/>
          <w:szCs w:val="28"/>
        </w:rPr>
      </w:pPr>
    </w:p>
    <w:p w14:paraId="5FBDE2A2">
      <w:pPr>
        <w:spacing w:line="360" w:lineRule="auto"/>
        <w:jc w:val="left"/>
        <w:rPr>
          <w:rFonts w:ascii="仿宋" w:hAnsi="仿宋" w:eastAsia="仿宋" w:cs="仿宋"/>
          <w:sz w:val="28"/>
          <w:szCs w:val="28"/>
        </w:rPr>
      </w:pPr>
    </w:p>
    <w:p w14:paraId="1A40515E">
      <w:pPr>
        <w:spacing w:line="360" w:lineRule="auto"/>
        <w:jc w:val="left"/>
        <w:rPr>
          <w:rFonts w:hint="default" w:ascii="仿宋" w:hAnsi="仿宋" w:eastAsia="仿宋" w:cs="仿宋"/>
          <w:sz w:val="28"/>
          <w:szCs w:val="28"/>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BB3FB">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6F10F">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9137A2F"/>
    <w:rsid w:val="0A701588"/>
    <w:rsid w:val="0FCF1672"/>
    <w:rsid w:val="106706F1"/>
    <w:rsid w:val="12A45152"/>
    <w:rsid w:val="141334FE"/>
    <w:rsid w:val="14F90946"/>
    <w:rsid w:val="19F006CE"/>
    <w:rsid w:val="1BD42919"/>
    <w:rsid w:val="1CFF7385"/>
    <w:rsid w:val="21290513"/>
    <w:rsid w:val="21354AB4"/>
    <w:rsid w:val="29181E36"/>
    <w:rsid w:val="2A7813FA"/>
    <w:rsid w:val="2E092829"/>
    <w:rsid w:val="34354125"/>
    <w:rsid w:val="40464190"/>
    <w:rsid w:val="40731A13"/>
    <w:rsid w:val="40A93E8A"/>
    <w:rsid w:val="475C0860"/>
    <w:rsid w:val="49275B7E"/>
    <w:rsid w:val="4A037596"/>
    <w:rsid w:val="4CA21083"/>
    <w:rsid w:val="51842D6A"/>
    <w:rsid w:val="51893CEE"/>
    <w:rsid w:val="53E35FEF"/>
    <w:rsid w:val="56CE3616"/>
    <w:rsid w:val="57721628"/>
    <w:rsid w:val="5C537F09"/>
    <w:rsid w:val="5DFF49D0"/>
    <w:rsid w:val="5E5C416C"/>
    <w:rsid w:val="5E601987"/>
    <w:rsid w:val="5E802B0B"/>
    <w:rsid w:val="5F450FE8"/>
    <w:rsid w:val="600F0E50"/>
    <w:rsid w:val="67177D85"/>
    <w:rsid w:val="6CDE4A70"/>
    <w:rsid w:val="74793B41"/>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autoRedefine/>
    <w:qFormat/>
    <w:uiPriority w:val="0"/>
    <w:pPr>
      <w:snapToGrid w:val="0"/>
    </w:pPr>
    <w:rPr>
      <w:szCs w:val="24"/>
    </w:rPr>
  </w:style>
  <w:style w:type="paragraph" w:styleId="4">
    <w:name w:val="annotation text"/>
    <w:basedOn w:val="1"/>
    <w:autoRedefine/>
    <w:qFormat/>
    <w:uiPriority w:val="0"/>
    <w:pPr>
      <w:jc w:val="left"/>
    </w:pPr>
  </w:style>
  <w:style w:type="paragraph" w:styleId="5">
    <w:name w:val="footer"/>
    <w:basedOn w:val="1"/>
    <w:autoRedefine/>
    <w:qFormat/>
    <w:uiPriority w:val="99"/>
    <w:pPr>
      <w:tabs>
        <w:tab w:val="center" w:pos="4153"/>
        <w:tab w:val="right" w:pos="8306"/>
      </w:tabs>
      <w:snapToGrid w:val="0"/>
      <w:jc w:val="left"/>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1490</Words>
  <Characters>1622</Characters>
  <Lines>15</Lines>
  <Paragraphs>4</Paragraphs>
  <TotalTime>4</TotalTime>
  <ScaleCrop>false</ScaleCrop>
  <LinksUpToDate>false</LinksUpToDate>
  <CharactersWithSpaces>1685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吴兆宁</cp:lastModifiedBy>
  <cp:lastPrinted>2025-06-05T01:27:45Z</cp:lastPrinted>
  <dcterms:modified xsi:type="dcterms:W3CDTF">2025-06-05T01:31:27Z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EF07FDC54F6148709DA507FD177BEDDC_13</vt:lpwstr>
  </property>
  <property fmtid="{D5CDD505-2E9C-101B-9397-08002B2CF9AE}" pid="4" name="KSOTemplateDocerSaveRecord">
    <vt:lpwstr>eyJoZGlkIjoiYWJkZjgxYmJlYWQyNThmYzNiYzQ0MjhhYTAwNzE0MzkiLCJ1c2VySWQiOiI0NTMzMzU2MzYifQ==</vt:lpwstr>
  </property>
</Properties>
</file>