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广州市中心城区老旧管网(污水)更新改造工程(后航道、西航道片区第一批)施工总承包——管道、管件铺设</w:t>
      </w: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安装、管道构筑物劳务分包</w:t>
      </w: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广州市中心城区老旧管网(污水)更新改造工程(后航道、西航道片区第一批)施工总承包——管道、管件铺设安装、管道构筑物劳务分包的两个标段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已具备采购条件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，诚邀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的供应商参与采购。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广州市中心城区老旧管网(污水)更新改造工程(后航道、西航道片区第一批)施工总承包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u w:val="none"/>
        </w:rPr>
        <w:t>项目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工期：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工期总日历天数为：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730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天，自发出的开工通知中载明的开工日期起算。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具体竣工日期按采购实施单位的施工计划安排竣工日期为准，成交分包商必须在约定的工期内完成合同内容，成交分包商的实际施工进度不能满足采购实施单位的施工计划时，采购实施单位有权调整其施工范围。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资质要求：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施工劳务不分等级资质。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12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 xml:space="preserve"> 06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前线上或线下回传。谢谢合作！</w:t>
      </w:r>
    </w:p>
    <w:p>
      <w:p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附件：《意向回执》</w:t>
      </w:r>
      <w:bookmarkStart w:id="0" w:name="_GoBack"/>
      <w:bookmarkEnd w:id="0"/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廖工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联系邮箱：gcgsyh@163.com</w:t>
      </w:r>
    </w:p>
    <w:p>
      <w:pPr>
        <w:spacing w:line="580" w:lineRule="exact"/>
        <w:ind w:firstLine="640" w:firstLineChars="200"/>
        <w:jc w:val="right"/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广州水投建工集团有限公司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市政养护专业分公司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020" w:right="1531" w:bottom="1020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12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 xml:space="preserve"> 05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>
      <w:pPr>
        <w:spacing w:line="360" w:lineRule="auto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意向报名类别清单</w:t>
      </w:r>
    </w:p>
    <w:p>
      <w:pPr>
        <w:spacing w:line="360" w:lineRule="auto"/>
        <w:jc w:val="left"/>
        <w:rPr>
          <w:rFonts w:ascii="仿宋" w:hAnsi="仿宋" w:eastAsia="仿宋" w:cs="仿宋"/>
          <w:b/>
          <w:bCs/>
          <w:sz w:val="28"/>
          <w:szCs w:val="28"/>
        </w:rPr>
      </w:pPr>
    </w:p>
    <w:tbl>
      <w:tblPr>
        <w:tblStyle w:val="21"/>
        <w:tblW w:w="5183" w:type="pct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571"/>
        <w:gridCol w:w="1783"/>
        <w:gridCol w:w="2748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序号</w:t>
            </w:r>
          </w:p>
        </w:tc>
        <w:tc>
          <w:tcPr>
            <w:tcW w:w="1351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分类名称</w:t>
            </w:r>
          </w:p>
        </w:tc>
        <w:tc>
          <w:tcPr>
            <w:tcW w:w="9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项目类别</w:t>
            </w:r>
          </w:p>
        </w:tc>
        <w:tc>
          <w:tcPr>
            <w:tcW w:w="1444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要求</w:t>
            </w:r>
          </w:p>
        </w:tc>
        <w:tc>
          <w:tcPr>
            <w:tcW w:w="80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分类1</w:t>
            </w:r>
          </w:p>
        </w:tc>
        <w:tc>
          <w:tcPr>
            <w:tcW w:w="1351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广州市中心城区老旧管网(污水)更新改造工程(后航道、西航道片区第一批)施工总承包——管道、管件铺设安装、管道构筑物(白云)劳务分包</w:t>
            </w:r>
          </w:p>
        </w:tc>
        <w:tc>
          <w:tcPr>
            <w:tcW w:w="9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管道、管件铺设安装、管道构筑物劳务分包</w:t>
            </w:r>
          </w:p>
        </w:tc>
        <w:tc>
          <w:tcPr>
            <w:tcW w:w="1444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施工劳务不分等级资质，具备安全生产许可证</w:t>
            </w:r>
          </w:p>
        </w:tc>
        <w:tc>
          <w:tcPr>
            <w:tcW w:w="80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分类2</w:t>
            </w:r>
          </w:p>
        </w:tc>
        <w:tc>
          <w:tcPr>
            <w:tcW w:w="1351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广州市中心城区老旧管网(污水)更新改造工程(后航道、西航道片区第一批)施工总承包——管道、管件铺设安装、管道构筑物(越秀、荔湾)劳务分包</w:t>
            </w:r>
          </w:p>
        </w:tc>
        <w:tc>
          <w:tcPr>
            <w:tcW w:w="9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管道、管件铺设安装、管道构筑物劳务分包</w:t>
            </w:r>
          </w:p>
        </w:tc>
        <w:tc>
          <w:tcPr>
            <w:tcW w:w="1444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施工劳务不分等级资质，具备安全生产许可证</w:t>
            </w:r>
          </w:p>
        </w:tc>
        <w:tc>
          <w:tcPr>
            <w:tcW w:w="80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意向报名文件格式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意向报名文件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广州水投建工集团有限公司</w:t>
      </w:r>
      <w:r>
        <w:rPr>
          <w:rFonts w:ascii="仿宋" w:hAnsi="仿宋" w:eastAsia="仿宋" w:cs="仿宋"/>
          <w:sz w:val="28"/>
          <w:szCs w:val="28"/>
        </w:rPr>
        <w:t>：</w:t>
      </w:r>
    </w:p>
    <w:p>
      <w:pPr>
        <w:spacing w:line="360" w:lineRule="auto"/>
        <w:ind w:firstLine="56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我方已知悉贵公司关于“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广州市中心城区老旧管网(污水)更新改造工程(后航道、西航道片区第一批)施工总承包</w:t>
      </w:r>
      <w:r>
        <w:rPr>
          <w:rFonts w:ascii="仿宋" w:hAnsi="仿宋" w:eastAsia="仿宋" w:cs="仿宋"/>
          <w:sz w:val="28"/>
          <w:szCs w:val="28"/>
        </w:rPr>
        <w:t>”项目的意向报名信息，我公司决定参与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管道、管件铺设安装、管道构筑物劳务分包分类 </w:t>
      </w:r>
      <w:r>
        <w:rPr>
          <w:rFonts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管道、管件铺设安装、管道构筑物（白云）劳务分包 /管道、管件铺设安装、管道构筑物（越秀、荔湾）劳务分包 </w:t>
      </w:r>
      <w:r>
        <w:rPr>
          <w:rFonts w:ascii="仿宋" w:hAnsi="仿宋" w:eastAsia="仿宋" w:cs="仿宋"/>
          <w:sz w:val="28"/>
          <w:szCs w:val="28"/>
        </w:rPr>
        <w:t xml:space="preserve"> 的报名。</w:t>
      </w:r>
    </w:p>
    <w:p>
      <w:pPr>
        <w:spacing w:line="360" w:lineRule="auto"/>
        <w:ind w:firstLine="56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备注：</w:t>
      </w:r>
      <w:r>
        <w:rPr>
          <w:rFonts w:ascii="仿宋" w:hAnsi="仿宋" w:eastAsia="仿宋" w:cs="仿宋"/>
          <w:sz w:val="28"/>
          <w:szCs w:val="28"/>
        </w:rPr>
        <w:t>供应商诚信名单外的单位需按供应商资格要求提供证明文件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包括营业执照、相关资质证书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          手机：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spacing w:line="360" w:lineRule="auto"/>
        <w:ind w:firstLine="5258" w:firstLineChars="1878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供应商：（单位公章）</w:t>
      </w:r>
    </w:p>
    <w:p>
      <w:pPr>
        <w:spacing w:line="360" w:lineRule="auto"/>
        <w:ind w:firstLine="5258" w:firstLineChars="1878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  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供应商诚信名单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劳务分包供应商诚信名单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80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广东龙光奇岭城市服务有限公司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广东益盟建筑劳务有限公司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广州齐富建筑劳务有限公司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广州顺成建筑劳务有限公司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广州祺商劳务有限公司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广东援邦工程劳务有限公司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广州天圣建筑劳务有限公司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广东华辉建设有限公司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广州福靖建筑劳务有限公司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广州大湾建设劳务有限公司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广东楷粤建设工程有限公司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广州真友建设工程有限公司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dugi">
    <w:panose1 w:val="020B0502040204020203"/>
    <w:charset w:val="00"/>
    <w:family w:val="auto"/>
    <w:pitch w:val="default"/>
    <w:sig w:usb0="00000003" w:usb1="00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5MTcyNGE2Y2YxNWYyMzM5NGIzMGE2ODc2ODMxYz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9C3710A"/>
    <w:rsid w:val="0AA01ABE"/>
    <w:rsid w:val="0D2C2D88"/>
    <w:rsid w:val="0D4F38DF"/>
    <w:rsid w:val="0E54562B"/>
    <w:rsid w:val="0E8879E4"/>
    <w:rsid w:val="0F35390A"/>
    <w:rsid w:val="0F3E5479"/>
    <w:rsid w:val="11FC6E16"/>
    <w:rsid w:val="12D70244"/>
    <w:rsid w:val="19056DAC"/>
    <w:rsid w:val="1EA0585D"/>
    <w:rsid w:val="1EB161EE"/>
    <w:rsid w:val="1F06375F"/>
    <w:rsid w:val="218F39CE"/>
    <w:rsid w:val="21A734D8"/>
    <w:rsid w:val="21D60F41"/>
    <w:rsid w:val="22471D6F"/>
    <w:rsid w:val="24AA3A0B"/>
    <w:rsid w:val="2AA42CAA"/>
    <w:rsid w:val="2AD55259"/>
    <w:rsid w:val="2B354D70"/>
    <w:rsid w:val="2BA61A58"/>
    <w:rsid w:val="2C0B342F"/>
    <w:rsid w:val="2C376C2E"/>
    <w:rsid w:val="369A4D67"/>
    <w:rsid w:val="3B89349C"/>
    <w:rsid w:val="3EC07104"/>
    <w:rsid w:val="3FB80271"/>
    <w:rsid w:val="40604114"/>
    <w:rsid w:val="4079618D"/>
    <w:rsid w:val="4A7166BA"/>
    <w:rsid w:val="4C711F79"/>
    <w:rsid w:val="4D900B14"/>
    <w:rsid w:val="4DFA480C"/>
    <w:rsid w:val="4F467F4A"/>
    <w:rsid w:val="50843F1D"/>
    <w:rsid w:val="50A0169A"/>
    <w:rsid w:val="515F38EF"/>
    <w:rsid w:val="52B3065A"/>
    <w:rsid w:val="52B91E9A"/>
    <w:rsid w:val="55585C75"/>
    <w:rsid w:val="556A3FFA"/>
    <w:rsid w:val="559E7887"/>
    <w:rsid w:val="56130B60"/>
    <w:rsid w:val="587C1BB3"/>
    <w:rsid w:val="5A833DDA"/>
    <w:rsid w:val="5DD7101F"/>
    <w:rsid w:val="5E4964AB"/>
    <w:rsid w:val="5EF6498F"/>
    <w:rsid w:val="60043ADA"/>
    <w:rsid w:val="662079F3"/>
    <w:rsid w:val="69F34D21"/>
    <w:rsid w:val="6C9C4FB4"/>
    <w:rsid w:val="6E3336AB"/>
    <w:rsid w:val="6EB15EA1"/>
    <w:rsid w:val="70820965"/>
    <w:rsid w:val="70C515D3"/>
    <w:rsid w:val="74430356"/>
    <w:rsid w:val="74CC1575"/>
    <w:rsid w:val="75200DEC"/>
    <w:rsid w:val="76254B27"/>
    <w:rsid w:val="79B037A2"/>
    <w:rsid w:val="7C756470"/>
    <w:rsid w:val="7D4E4321"/>
    <w:rsid w:val="7EF64F29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7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5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6">
    <w:name w:val="heading 3"/>
    <w:basedOn w:val="1"/>
    <w:next w:val="1"/>
    <w:link w:val="29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2">
    <w:name w:val="Default Paragraph Font"/>
    <w:autoRedefine/>
    <w:semiHidden/>
    <w:unhideWhenUsed/>
    <w:qFormat/>
    <w:uiPriority w:val="1"/>
  </w:style>
  <w:style w:type="table" w:default="1" w:styleId="20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List"/>
    <w:basedOn w:val="1"/>
    <w:next w:val="1"/>
    <w:autoRedefine/>
    <w:qFormat/>
    <w:uiPriority w:val="0"/>
    <w:pPr>
      <w:snapToGrid w:val="0"/>
    </w:pPr>
    <w:rPr>
      <w:szCs w:val="24"/>
    </w:rPr>
  </w:style>
  <w:style w:type="paragraph" w:styleId="7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8">
    <w:name w:val="Body Text 3"/>
    <w:basedOn w:val="1"/>
    <w:link w:val="37"/>
    <w:autoRedefine/>
    <w:qFormat/>
    <w:uiPriority w:val="99"/>
    <w:pPr>
      <w:spacing w:after="120"/>
    </w:pPr>
    <w:rPr>
      <w:sz w:val="16"/>
      <w:szCs w:val="16"/>
    </w:rPr>
  </w:style>
  <w:style w:type="paragraph" w:styleId="9">
    <w:name w:val="Body Text"/>
    <w:basedOn w:val="1"/>
    <w:link w:val="39"/>
    <w:autoRedefine/>
    <w:qFormat/>
    <w:uiPriority w:val="99"/>
    <w:pPr>
      <w:spacing w:after="120"/>
    </w:pPr>
  </w:style>
  <w:style w:type="paragraph" w:styleId="10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11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2">
    <w:name w:val="Balloon Text"/>
    <w:basedOn w:val="1"/>
    <w:link w:val="32"/>
    <w:autoRedefine/>
    <w:qFormat/>
    <w:uiPriority w:val="99"/>
    <w:rPr>
      <w:sz w:val="18"/>
      <w:szCs w:val="18"/>
    </w:rPr>
  </w:style>
  <w:style w:type="paragraph" w:styleId="13">
    <w:name w:val="footer"/>
    <w:basedOn w:val="1"/>
    <w:link w:val="2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6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7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8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9">
    <w:name w:val="Body Text First Indent"/>
    <w:basedOn w:val="9"/>
    <w:link w:val="40"/>
    <w:autoRedefine/>
    <w:qFormat/>
    <w:uiPriority w:val="99"/>
    <w:pPr>
      <w:ind w:firstLine="420" w:firstLineChars="100"/>
    </w:pPr>
  </w:style>
  <w:style w:type="table" w:styleId="21">
    <w:name w:val="Table Grid"/>
    <w:basedOn w:val="20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basedOn w:val="22"/>
    <w:autoRedefine/>
    <w:qFormat/>
    <w:uiPriority w:val="22"/>
    <w:rPr>
      <w:b/>
      <w:bCs/>
    </w:rPr>
  </w:style>
  <w:style w:type="character" w:styleId="24">
    <w:name w:val="Hyperlink"/>
    <w:basedOn w:val="22"/>
    <w:autoRedefine/>
    <w:qFormat/>
    <w:uiPriority w:val="99"/>
    <w:rPr>
      <w:color w:val="0000FF"/>
      <w:u w:val="single"/>
    </w:rPr>
  </w:style>
  <w:style w:type="character" w:customStyle="1" w:styleId="25">
    <w:name w:val="页眉 Char"/>
    <w:basedOn w:val="22"/>
    <w:link w:val="14"/>
    <w:autoRedefine/>
    <w:qFormat/>
    <w:uiPriority w:val="99"/>
    <w:rPr>
      <w:sz w:val="18"/>
      <w:szCs w:val="18"/>
    </w:rPr>
  </w:style>
  <w:style w:type="character" w:customStyle="1" w:styleId="26">
    <w:name w:val="页脚 Char"/>
    <w:basedOn w:val="22"/>
    <w:link w:val="13"/>
    <w:autoRedefine/>
    <w:qFormat/>
    <w:uiPriority w:val="99"/>
    <w:rPr>
      <w:sz w:val="18"/>
      <w:szCs w:val="18"/>
    </w:rPr>
  </w:style>
  <w:style w:type="character" w:customStyle="1" w:styleId="27">
    <w:name w:val="标题 1 Char"/>
    <w:basedOn w:val="22"/>
    <w:link w:val="4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8">
    <w:name w:val="标题 2 Char"/>
    <w:basedOn w:val="22"/>
    <w:link w:val="5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9">
    <w:name w:val="标题 3 Char"/>
    <w:basedOn w:val="22"/>
    <w:link w:val="6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30">
    <w:name w:val="List Paragraph"/>
    <w:basedOn w:val="1"/>
    <w:link w:val="38"/>
    <w:autoRedefine/>
    <w:qFormat/>
    <w:uiPriority w:val="34"/>
    <w:pPr>
      <w:ind w:firstLine="420" w:firstLineChars="200"/>
    </w:pPr>
  </w:style>
  <w:style w:type="paragraph" w:customStyle="1" w:styleId="31">
    <w:name w:val="TOC 标题1"/>
    <w:basedOn w:val="4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2">
    <w:name w:val="批注框文本 Char"/>
    <w:basedOn w:val="22"/>
    <w:link w:val="12"/>
    <w:autoRedefine/>
    <w:qFormat/>
    <w:uiPriority w:val="99"/>
    <w:rPr>
      <w:sz w:val="18"/>
      <w:szCs w:val="18"/>
    </w:rPr>
  </w:style>
  <w:style w:type="paragraph" w:styleId="33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4">
    <w:name w:val="CM97"/>
    <w:basedOn w:val="2"/>
    <w:next w:val="2"/>
    <w:autoRedefine/>
    <w:qFormat/>
    <w:uiPriority w:val="0"/>
    <w:pPr>
      <w:spacing w:after="373"/>
    </w:pPr>
    <w:rPr>
      <w:color w:val="auto"/>
    </w:rPr>
  </w:style>
  <w:style w:type="paragraph" w:customStyle="1" w:styleId="35">
    <w:name w:val="CM91"/>
    <w:basedOn w:val="2"/>
    <w:next w:val="2"/>
    <w:autoRedefine/>
    <w:qFormat/>
    <w:uiPriority w:val="0"/>
    <w:pPr>
      <w:spacing w:after="160"/>
    </w:pPr>
    <w:rPr>
      <w:color w:val="auto"/>
    </w:rPr>
  </w:style>
  <w:style w:type="character" w:customStyle="1" w:styleId="36">
    <w:name w:val="正文文本 3 Char"/>
    <w:autoRedefine/>
    <w:qFormat/>
    <w:uiPriority w:val="99"/>
    <w:rPr>
      <w:sz w:val="16"/>
      <w:szCs w:val="16"/>
    </w:rPr>
  </w:style>
  <w:style w:type="character" w:customStyle="1" w:styleId="37">
    <w:name w:val="正文文本 3 Char1"/>
    <w:basedOn w:val="22"/>
    <w:link w:val="8"/>
    <w:autoRedefine/>
    <w:qFormat/>
    <w:uiPriority w:val="99"/>
    <w:rPr>
      <w:sz w:val="16"/>
      <w:szCs w:val="16"/>
    </w:rPr>
  </w:style>
  <w:style w:type="character" w:customStyle="1" w:styleId="38">
    <w:name w:val="列出段落 Char"/>
    <w:link w:val="30"/>
    <w:autoRedefine/>
    <w:qFormat/>
    <w:uiPriority w:val="34"/>
  </w:style>
  <w:style w:type="character" w:customStyle="1" w:styleId="39">
    <w:name w:val="正文文本 Char"/>
    <w:basedOn w:val="22"/>
    <w:link w:val="9"/>
    <w:autoRedefine/>
    <w:qFormat/>
    <w:uiPriority w:val="99"/>
    <w:rPr>
      <w:kern w:val="2"/>
      <w:sz w:val="21"/>
      <w:szCs w:val="22"/>
    </w:rPr>
  </w:style>
  <w:style w:type="character" w:customStyle="1" w:styleId="40">
    <w:name w:val="正文首行缩进 Char"/>
    <w:basedOn w:val="39"/>
    <w:link w:val="19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7D58C-9611-41A8-BABE-B6263A5D8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372</Words>
  <Characters>408</Characters>
  <Lines>18</Lines>
  <Paragraphs>5</Paragraphs>
  <TotalTime>0</TotalTime>
  <ScaleCrop>false</ScaleCrop>
  <LinksUpToDate>false</LinksUpToDate>
  <CharactersWithSpaces>501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zxq-o</cp:lastModifiedBy>
  <cp:lastPrinted>2024-09-20T00:55:00Z</cp:lastPrinted>
  <dcterms:modified xsi:type="dcterms:W3CDTF">2024-12-05T01:19:18Z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C29EB741DFFA44039187617518DF454D_13</vt:lpwstr>
  </property>
</Properties>
</file>