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center"/>
        <w:rPr>
          <w:rFonts w:ascii="Times New Roman" w:hAnsi="Times New Roman" w:eastAsia="仿宋_GB2312" w:cs="Times New Roman"/>
          <w:b/>
          <w:sz w:val="36"/>
          <w:szCs w:val="36"/>
        </w:rPr>
      </w:pPr>
      <w:r>
        <w:rPr>
          <w:rFonts w:hint="eastAsia" w:ascii="Times New Roman" w:hAnsi="Times New Roman" w:eastAsia="仿宋_GB2312" w:cs="Times New Roman"/>
          <w:b/>
          <w:sz w:val="36"/>
          <w:szCs w:val="36"/>
          <w:lang w:eastAsia="zh-CN"/>
        </w:rPr>
        <w:t>马涌1号泵站过江压力输送管工程施工总承包-路面修复劳务分包</w:t>
      </w:r>
      <w:r>
        <w:rPr>
          <w:rFonts w:ascii="Times New Roman" w:hAnsi="Times New Roman" w:eastAsia="仿宋_GB2312" w:cs="Times New Roman"/>
          <w:b/>
          <w:sz w:val="36"/>
          <w:szCs w:val="36"/>
        </w:rPr>
        <w:t>采购意向</w:t>
      </w:r>
      <w:r>
        <w:rPr>
          <w:rFonts w:hint="eastAsia" w:ascii="Times New Roman" w:hAnsi="Times New Roman" w:eastAsia="仿宋_GB2312" w:cs="Times New Roman"/>
          <w:b/>
          <w:sz w:val="36"/>
          <w:szCs w:val="36"/>
          <w:lang w:val="en-US" w:eastAsia="zh-CN"/>
        </w:rPr>
        <w:t>邀请</w:t>
      </w:r>
      <w:r>
        <w:rPr>
          <w:rFonts w:ascii="Times New Roman" w:hAnsi="Times New Roman" w:eastAsia="仿宋_GB2312" w:cs="Times New Roman"/>
          <w:b/>
          <w:sz w:val="36"/>
          <w:szCs w:val="36"/>
        </w:rPr>
        <w:t>书</w:t>
      </w:r>
    </w:p>
    <w:p>
      <w:pPr>
        <w:spacing w:line="580" w:lineRule="exact"/>
        <w:jc w:val="left"/>
        <w:rPr>
          <w:rFonts w:ascii="Times New Roman" w:hAnsi="Times New Roman" w:eastAsia="仿宋_GB2312" w:cs="Times New Roman"/>
          <w:bCs/>
          <w:sz w:val="32"/>
          <w:szCs w:val="32"/>
        </w:rPr>
      </w:pPr>
      <w:bookmarkStart w:id="0" w:name="_GoBack"/>
      <w:bookmarkEnd w:id="0"/>
    </w:p>
    <w:p>
      <w:pPr>
        <w:keepNext w:val="0"/>
        <w:keepLines w:val="0"/>
        <w:widowControl/>
        <w:suppressLineNumbers w:val="0"/>
        <w:ind w:firstLine="640" w:firstLineChars="200"/>
        <w:jc w:val="left"/>
        <w:rPr>
          <w:rFonts w:ascii="Times New Roman" w:hAnsi="Times New Roman" w:eastAsia="仿宋_GB2312" w:cs="Times New Roman"/>
          <w:bCs/>
          <w:sz w:val="32"/>
          <w:szCs w:val="32"/>
        </w:rPr>
      </w:pPr>
      <w:r>
        <w:rPr>
          <w:rFonts w:ascii="Times New Roman" w:hAnsi="Times New Roman" w:eastAsia="仿宋_GB2312" w:cs="Times New Roman"/>
          <w:bCs/>
          <w:sz w:val="32"/>
          <w:szCs w:val="32"/>
        </w:rPr>
        <w:t>我公司拟开展</w:t>
      </w:r>
      <w:r>
        <w:rPr>
          <w:rFonts w:ascii="Times New Roman" w:hAnsi="Times New Roman" w:eastAsia="仿宋_GB2312" w:cs="Times New Roman"/>
          <w:bCs/>
          <w:sz w:val="32"/>
          <w:szCs w:val="32"/>
          <w:u w:val="single"/>
        </w:rPr>
        <w:t xml:space="preserve"> </w:t>
      </w:r>
      <w:r>
        <w:rPr>
          <w:rFonts w:hint="eastAsia" w:ascii="Times New Roman" w:hAnsi="Times New Roman" w:eastAsia="仿宋_GB2312" w:cs="Times New Roman"/>
          <w:bCs/>
          <w:sz w:val="32"/>
          <w:szCs w:val="32"/>
          <w:u w:val="single"/>
          <w:lang w:eastAsia="zh-CN"/>
        </w:rPr>
        <w:t>马涌1号泵站过江压力输送管工程施工总承包</w:t>
      </w:r>
      <w:r>
        <w:rPr>
          <w:rFonts w:ascii="Times New Roman" w:hAnsi="Times New Roman" w:eastAsia="仿宋_GB2312" w:cs="Times New Roman"/>
          <w:bCs/>
          <w:sz w:val="32"/>
          <w:szCs w:val="32"/>
          <w:u w:val="single"/>
        </w:rPr>
        <w:t xml:space="preserve"> </w:t>
      </w:r>
      <w:r>
        <w:rPr>
          <w:rFonts w:ascii="Times New Roman" w:hAnsi="Times New Roman" w:eastAsia="仿宋_GB2312" w:cs="Times New Roman"/>
          <w:bCs/>
          <w:sz w:val="32"/>
          <w:szCs w:val="32"/>
        </w:rPr>
        <w:t xml:space="preserve">项目采购活动，诚邀 </w:t>
      </w:r>
      <w:r>
        <w:rPr>
          <w:rFonts w:hint="eastAsia" w:ascii="Times New Roman" w:hAnsi="Times New Roman" w:eastAsia="仿宋_GB2312" w:cs="Times New Roman"/>
          <w:bCs/>
          <w:sz w:val="32"/>
          <w:szCs w:val="32"/>
          <w:u w:val="single"/>
          <w:lang w:val="en-US" w:eastAsia="zh-CN"/>
        </w:rPr>
        <w:t>工程项目优质劳务供应商诚信清单</w:t>
      </w:r>
      <w:r>
        <w:rPr>
          <w:rFonts w:ascii="Times New Roman" w:hAnsi="Times New Roman" w:eastAsia="仿宋_GB2312" w:cs="Times New Roman"/>
          <w:bCs/>
          <w:sz w:val="32"/>
          <w:szCs w:val="32"/>
          <w:u w:val="single"/>
        </w:rPr>
        <w:t xml:space="preserve"> </w:t>
      </w:r>
      <w:r>
        <w:rPr>
          <w:rFonts w:ascii="Times New Roman" w:hAnsi="Times New Roman" w:eastAsia="仿宋_GB2312" w:cs="Times New Roman"/>
          <w:bCs/>
          <w:sz w:val="32"/>
          <w:szCs w:val="32"/>
        </w:rPr>
        <w:t>的供应商参与采购。</w:t>
      </w:r>
    </w:p>
    <w:p>
      <w:pPr>
        <w:numPr>
          <w:ilvl w:val="0"/>
          <w:numId w:val="1"/>
        </w:numPr>
        <w:spacing w:line="580" w:lineRule="exact"/>
        <w:ind w:firstLine="640" w:firstLineChars="200"/>
        <w:jc w:val="left"/>
        <w:rPr>
          <w:rFonts w:hint="eastAsia" w:ascii="Times New Roman" w:hAnsi="Times New Roman" w:eastAsia="仿宋_GB2312" w:cs="Times New Roman"/>
          <w:bCs/>
          <w:sz w:val="32"/>
          <w:szCs w:val="32"/>
          <w:u w:val="single"/>
          <w:lang w:eastAsia="zh-CN"/>
        </w:rPr>
      </w:pPr>
      <w:r>
        <w:rPr>
          <w:rFonts w:ascii="Times New Roman" w:hAnsi="Times New Roman" w:eastAsia="仿宋_GB2312" w:cs="Times New Roman"/>
          <w:bCs/>
          <w:sz w:val="32"/>
          <w:szCs w:val="32"/>
        </w:rPr>
        <w:t>项目名称：</w:t>
      </w:r>
      <w:r>
        <w:rPr>
          <w:rFonts w:hint="eastAsia" w:ascii="Times New Roman" w:hAnsi="Times New Roman" w:eastAsia="仿宋_GB2312" w:cs="Times New Roman"/>
          <w:bCs/>
          <w:sz w:val="32"/>
          <w:szCs w:val="32"/>
          <w:u w:val="single"/>
          <w:lang w:eastAsia="zh-CN"/>
        </w:rPr>
        <w:t>马涌1号泵站过江压力输送管工程施工总承包-路面修复劳务分包</w:t>
      </w:r>
      <w:r>
        <w:rPr>
          <w:rFonts w:hint="eastAsia" w:ascii="Times New Roman" w:hAnsi="Times New Roman" w:eastAsia="仿宋_GB2312" w:cs="Times New Roman"/>
          <w:bCs/>
          <w:sz w:val="32"/>
          <w:szCs w:val="32"/>
          <w:u w:val="single"/>
        </w:rPr>
        <w:t>。</w:t>
      </w:r>
    </w:p>
    <w:p>
      <w:pPr>
        <w:numPr>
          <w:ilvl w:val="0"/>
          <w:numId w:val="1"/>
        </w:numPr>
        <w:spacing w:line="580" w:lineRule="exact"/>
        <w:ind w:firstLine="640" w:firstLineChars="200"/>
        <w:jc w:val="left"/>
        <w:rPr>
          <w:rFonts w:hint="eastAsia" w:ascii="Times New Roman" w:hAnsi="Times New Roman" w:eastAsia="仿宋_GB2312" w:cs="Times New Roman"/>
          <w:bCs/>
          <w:sz w:val="32"/>
          <w:szCs w:val="32"/>
          <w:u w:val="single"/>
          <w:lang w:eastAsia="zh-CN"/>
        </w:rPr>
      </w:pPr>
      <w:r>
        <w:rPr>
          <w:rFonts w:ascii="Times New Roman" w:hAnsi="Times New Roman" w:eastAsia="仿宋_GB2312" w:cs="Times New Roman"/>
          <w:bCs/>
          <w:sz w:val="32"/>
          <w:szCs w:val="32"/>
          <w:u w:val="none"/>
        </w:rPr>
        <w:t>项目</w:t>
      </w:r>
      <w:r>
        <w:rPr>
          <w:rFonts w:hint="eastAsia" w:ascii="Times New Roman" w:hAnsi="Times New Roman" w:eastAsia="仿宋_GB2312" w:cs="Times New Roman"/>
          <w:bCs/>
          <w:sz w:val="32"/>
          <w:szCs w:val="32"/>
          <w:u w:val="none"/>
          <w:lang w:eastAsia="zh-CN"/>
        </w:rPr>
        <w:t>工期：</w:t>
      </w:r>
      <w:r>
        <w:rPr>
          <w:rFonts w:hint="eastAsia" w:ascii="Times New Roman" w:hAnsi="Times New Roman" w:eastAsia="仿宋_GB2312" w:cs="Times New Roman"/>
          <w:bCs/>
          <w:sz w:val="32"/>
          <w:szCs w:val="32"/>
          <w:u w:val="single"/>
          <w:lang w:val="en-US" w:eastAsia="zh-CN"/>
        </w:rPr>
        <w:t>总日历天数：730天，工期总日历天数与根据前述计划开竣工日期计算的工期天数不一致的，以工期总日历天数为准。具体开工日期以采购实施单位书面通知的开工日期为准。</w:t>
      </w:r>
    </w:p>
    <w:p>
      <w:pPr>
        <w:numPr>
          <w:ilvl w:val="0"/>
          <w:numId w:val="1"/>
        </w:numPr>
        <w:spacing w:line="580" w:lineRule="exact"/>
        <w:ind w:firstLine="640" w:firstLineChars="200"/>
        <w:jc w:val="left"/>
        <w:rPr>
          <w:rFonts w:hint="eastAsia" w:ascii="Times New Roman" w:hAnsi="Times New Roman" w:eastAsia="仿宋_GB2312" w:cs="Times New Roman"/>
          <w:bCs/>
          <w:sz w:val="32"/>
          <w:szCs w:val="32"/>
          <w:u w:val="single"/>
          <w:lang w:eastAsia="zh-CN"/>
        </w:rPr>
      </w:pPr>
      <w:r>
        <w:rPr>
          <w:rFonts w:hint="eastAsia" w:ascii="Times New Roman" w:hAnsi="Times New Roman" w:eastAsia="仿宋_GB2312" w:cs="Times New Roman"/>
          <w:bCs/>
          <w:sz w:val="32"/>
          <w:szCs w:val="32"/>
          <w:u w:val="none"/>
          <w:lang w:eastAsia="zh-CN"/>
        </w:rPr>
        <w:t>资质要求：</w:t>
      </w:r>
      <w:r>
        <w:rPr>
          <w:rFonts w:hint="eastAsia" w:ascii="Times New Roman" w:hAnsi="Times New Roman" w:eastAsia="仿宋_GB2312" w:cs="Times New Roman"/>
          <w:bCs/>
          <w:sz w:val="32"/>
          <w:szCs w:val="32"/>
          <w:u w:val="single"/>
          <w:lang w:eastAsia="zh-CN"/>
        </w:rPr>
        <w:t xml:space="preserve">施工劳务不分等级资质。   </w:t>
      </w:r>
    </w:p>
    <w:p>
      <w:pPr>
        <w:spacing w:line="580" w:lineRule="exact"/>
        <w:ind w:firstLine="640" w:firstLineChars="200"/>
        <w:jc w:val="left"/>
        <w:rPr>
          <w:rFonts w:ascii="Times New Roman" w:hAnsi="Times New Roman" w:eastAsia="仿宋_GB2312" w:cs="Times New Roman"/>
          <w:bCs/>
          <w:sz w:val="32"/>
          <w:szCs w:val="32"/>
        </w:rPr>
      </w:pPr>
      <w:r>
        <w:rPr>
          <w:rFonts w:ascii="Times New Roman" w:hAnsi="Times New Roman" w:eastAsia="仿宋_GB2312" w:cs="Times New Roman"/>
          <w:bCs/>
          <w:sz w:val="32"/>
          <w:szCs w:val="32"/>
        </w:rPr>
        <w:t>如有参与采购意向，请按附件《意向回执》格式，并加盖贵司公章，于</w:t>
      </w:r>
      <w:r>
        <w:rPr>
          <w:rFonts w:ascii="Times New Roman" w:hAnsi="Times New Roman" w:eastAsia="仿宋_GB2312" w:cs="Times New Roman"/>
          <w:bCs/>
          <w:sz w:val="32"/>
          <w:szCs w:val="32"/>
          <w:u w:val="single"/>
        </w:rPr>
        <w:t xml:space="preserve">  </w:t>
      </w:r>
      <w:r>
        <w:rPr>
          <w:rFonts w:hint="eastAsia" w:ascii="Times New Roman" w:hAnsi="Times New Roman" w:eastAsia="仿宋_GB2312" w:cs="Times New Roman"/>
          <w:bCs/>
          <w:sz w:val="32"/>
          <w:szCs w:val="32"/>
          <w:u w:val="single"/>
        </w:rPr>
        <w:t>2024</w:t>
      </w:r>
      <w:r>
        <w:rPr>
          <w:rFonts w:ascii="Times New Roman" w:hAnsi="Times New Roman" w:eastAsia="仿宋_GB2312" w:cs="Times New Roman"/>
          <w:bCs/>
          <w:sz w:val="32"/>
          <w:szCs w:val="32"/>
          <w:u w:val="single"/>
        </w:rPr>
        <w:t xml:space="preserve"> </w:t>
      </w:r>
      <w:r>
        <w:rPr>
          <w:rFonts w:ascii="Times New Roman" w:hAnsi="Times New Roman" w:eastAsia="仿宋_GB2312" w:cs="Times New Roman"/>
          <w:bCs/>
          <w:sz w:val="32"/>
          <w:szCs w:val="32"/>
        </w:rPr>
        <w:t>年</w:t>
      </w:r>
      <w:r>
        <w:rPr>
          <w:rFonts w:ascii="Times New Roman" w:hAnsi="Times New Roman" w:eastAsia="仿宋_GB2312" w:cs="Times New Roman"/>
          <w:bCs/>
          <w:sz w:val="32"/>
          <w:szCs w:val="32"/>
          <w:u w:val="single"/>
        </w:rPr>
        <w:t xml:space="preserve"> </w:t>
      </w:r>
      <w:r>
        <w:rPr>
          <w:rFonts w:hint="eastAsia" w:ascii="Times New Roman" w:hAnsi="Times New Roman" w:eastAsia="仿宋_GB2312" w:cs="Times New Roman"/>
          <w:bCs/>
          <w:sz w:val="32"/>
          <w:szCs w:val="32"/>
          <w:u w:val="single"/>
          <w:lang w:val="en-US" w:eastAsia="zh-CN"/>
        </w:rPr>
        <w:t>09</w:t>
      </w:r>
      <w:r>
        <w:rPr>
          <w:rFonts w:ascii="Times New Roman" w:hAnsi="Times New Roman" w:eastAsia="仿宋_GB2312" w:cs="Times New Roman"/>
          <w:bCs/>
          <w:sz w:val="32"/>
          <w:szCs w:val="32"/>
          <w:u w:val="single"/>
        </w:rPr>
        <w:t xml:space="preserve"> </w:t>
      </w:r>
      <w:r>
        <w:rPr>
          <w:rFonts w:ascii="Times New Roman" w:hAnsi="Times New Roman" w:eastAsia="仿宋_GB2312" w:cs="Times New Roman"/>
          <w:bCs/>
          <w:sz w:val="32"/>
          <w:szCs w:val="32"/>
        </w:rPr>
        <w:t>月</w:t>
      </w:r>
      <w:r>
        <w:rPr>
          <w:rFonts w:hint="eastAsia" w:ascii="Times New Roman" w:hAnsi="Times New Roman" w:eastAsia="仿宋_GB2312" w:cs="Times New Roman"/>
          <w:bCs/>
          <w:sz w:val="32"/>
          <w:szCs w:val="32"/>
          <w:u w:val="single"/>
          <w:lang w:val="en-US" w:eastAsia="zh-CN"/>
        </w:rPr>
        <w:t>23</w:t>
      </w:r>
      <w:r>
        <w:rPr>
          <w:rFonts w:ascii="Times New Roman" w:hAnsi="Times New Roman" w:eastAsia="仿宋_GB2312" w:cs="Times New Roman"/>
          <w:bCs/>
          <w:sz w:val="32"/>
          <w:szCs w:val="32"/>
        </w:rPr>
        <w:t>日</w:t>
      </w:r>
      <w:r>
        <w:rPr>
          <w:rFonts w:hint="eastAsia" w:ascii="Times New Roman" w:hAnsi="Times New Roman" w:eastAsia="仿宋_GB2312" w:cs="Times New Roman"/>
          <w:bCs/>
          <w:sz w:val="32"/>
          <w:szCs w:val="32"/>
          <w:u w:val="single"/>
          <w:lang w:val="en-US" w:eastAsia="zh-CN"/>
        </w:rPr>
        <w:t>17：00</w:t>
      </w:r>
      <w:r>
        <w:rPr>
          <w:rFonts w:hint="eastAsia" w:ascii="Times New Roman" w:hAnsi="Times New Roman" w:eastAsia="仿宋_GB2312" w:cs="Times New Roman"/>
          <w:bCs/>
          <w:sz w:val="32"/>
          <w:szCs w:val="32"/>
          <w:lang w:val="en-US" w:eastAsia="zh-CN"/>
        </w:rPr>
        <w:t>时</w:t>
      </w:r>
      <w:r>
        <w:rPr>
          <w:rFonts w:ascii="Times New Roman" w:hAnsi="Times New Roman" w:eastAsia="仿宋_GB2312" w:cs="Times New Roman"/>
          <w:bCs/>
          <w:sz w:val="32"/>
          <w:szCs w:val="32"/>
        </w:rPr>
        <w:t>前线上或线下回传。谢谢合作！</w:t>
      </w:r>
    </w:p>
    <w:p>
      <w:pPr>
        <w:spacing w:line="580" w:lineRule="exact"/>
        <w:ind w:firstLine="640" w:firstLineChars="200"/>
        <w:jc w:val="left"/>
        <w:rPr>
          <w:rFonts w:ascii="Times New Roman" w:hAnsi="Times New Roman" w:eastAsia="仿宋_GB2312" w:cs="Times New Roman"/>
          <w:bCs/>
          <w:sz w:val="32"/>
          <w:szCs w:val="32"/>
        </w:rPr>
      </w:pPr>
      <w:r>
        <w:rPr>
          <w:rFonts w:ascii="Times New Roman" w:hAnsi="Times New Roman" w:eastAsia="仿宋_GB2312" w:cs="Times New Roman"/>
          <w:bCs/>
          <w:sz w:val="32"/>
          <w:szCs w:val="32"/>
        </w:rPr>
        <w:t>附件：《意向回执》</w:t>
      </w:r>
    </w:p>
    <w:p>
      <w:pPr>
        <w:spacing w:line="580" w:lineRule="exact"/>
        <w:ind w:firstLine="640" w:firstLineChars="200"/>
        <w:jc w:val="left"/>
        <w:rPr>
          <w:rFonts w:ascii="Times New Roman" w:hAnsi="Times New Roman" w:eastAsia="仿宋_GB2312" w:cs="Times New Roman"/>
          <w:bCs/>
          <w:sz w:val="32"/>
          <w:szCs w:val="32"/>
        </w:rPr>
      </w:pPr>
      <w:r>
        <w:rPr>
          <w:rFonts w:ascii="Times New Roman" w:hAnsi="Times New Roman" w:eastAsia="仿宋_GB2312" w:cs="Times New Roman"/>
          <w:bCs/>
          <w:sz w:val="32"/>
          <w:szCs w:val="32"/>
        </w:rPr>
        <w:t>联系人：</w:t>
      </w:r>
      <w:r>
        <w:rPr>
          <w:rFonts w:hint="eastAsia" w:ascii="Times New Roman" w:hAnsi="Times New Roman" w:eastAsia="仿宋_GB2312" w:cs="Times New Roman"/>
          <w:bCs/>
          <w:sz w:val="32"/>
          <w:szCs w:val="32"/>
        </w:rPr>
        <w:t>廖工</w:t>
      </w:r>
    </w:p>
    <w:p>
      <w:pPr>
        <w:spacing w:line="580" w:lineRule="exact"/>
        <w:ind w:firstLine="640" w:firstLineChars="200"/>
        <w:jc w:val="left"/>
        <w:rPr>
          <w:rFonts w:ascii="仿宋" w:hAnsi="仿宋" w:eastAsia="仿宋" w:cs="仿宋"/>
          <w:sz w:val="28"/>
          <w:szCs w:val="28"/>
        </w:rPr>
      </w:pPr>
      <w:r>
        <w:rPr>
          <w:rFonts w:ascii="Times New Roman" w:hAnsi="Times New Roman" w:eastAsia="仿宋_GB2312" w:cs="Times New Roman"/>
          <w:bCs/>
          <w:sz w:val="32"/>
          <w:szCs w:val="32"/>
        </w:rPr>
        <w:t>联系电话：</w:t>
      </w:r>
      <w:r>
        <w:rPr>
          <w:rFonts w:ascii="仿宋" w:hAnsi="仿宋" w:eastAsia="仿宋" w:cs="仿宋"/>
          <w:sz w:val="28"/>
          <w:szCs w:val="28"/>
        </w:rPr>
        <w:t>020-81992795</w:t>
      </w:r>
    </w:p>
    <w:p>
      <w:pPr>
        <w:spacing w:line="580" w:lineRule="exact"/>
        <w:ind w:firstLine="640" w:firstLineChars="200"/>
        <w:jc w:val="left"/>
        <w:rPr>
          <w:rFonts w:ascii="Times New Roman" w:hAnsi="Times New Roman" w:eastAsia="仿宋_GB2312" w:cs="Times New Roman"/>
          <w:bCs/>
          <w:sz w:val="32"/>
          <w:szCs w:val="32"/>
        </w:rPr>
      </w:pPr>
      <w:r>
        <w:rPr>
          <w:rFonts w:ascii="Times New Roman" w:hAnsi="Times New Roman" w:eastAsia="仿宋_GB2312" w:cs="Times New Roman"/>
          <w:bCs/>
          <w:sz w:val="32"/>
          <w:szCs w:val="32"/>
        </w:rPr>
        <w:t>联系邮箱：gcgsyh@163.com</w:t>
      </w:r>
    </w:p>
    <w:p>
      <w:pPr>
        <w:spacing w:line="580" w:lineRule="exact"/>
        <w:ind w:firstLine="640" w:firstLineChars="200"/>
        <w:jc w:val="left"/>
        <w:rPr>
          <w:rFonts w:ascii="Times New Roman" w:hAnsi="Times New Roman" w:eastAsia="仿宋_GB2312" w:cs="Times New Roman"/>
          <w:bCs/>
          <w:sz w:val="32"/>
          <w:szCs w:val="32"/>
        </w:rPr>
      </w:pPr>
    </w:p>
    <w:p>
      <w:pPr>
        <w:spacing w:line="580" w:lineRule="exact"/>
        <w:ind w:firstLine="640" w:firstLineChars="200"/>
        <w:jc w:val="left"/>
        <w:rPr>
          <w:rFonts w:ascii="Times New Roman" w:hAnsi="Times New Roman" w:eastAsia="仿宋_GB2312" w:cs="Times New Roman"/>
          <w:bCs/>
          <w:sz w:val="32"/>
          <w:szCs w:val="32"/>
        </w:rPr>
      </w:pPr>
    </w:p>
    <w:p>
      <w:pPr>
        <w:spacing w:line="580" w:lineRule="exact"/>
        <w:ind w:firstLine="640" w:firstLineChars="200"/>
        <w:jc w:val="right"/>
        <w:rPr>
          <w:rFonts w:ascii="Times New Roman" w:hAnsi="Times New Roman" w:eastAsia="仿宋_GB2312" w:cs="Times New Roman"/>
          <w:bCs/>
          <w:sz w:val="32"/>
          <w:szCs w:val="32"/>
        </w:rPr>
      </w:pPr>
      <w:r>
        <w:rPr>
          <w:rFonts w:ascii="Times New Roman" w:hAnsi="Times New Roman" w:eastAsia="仿宋_GB2312" w:cs="Times New Roman"/>
          <w:bCs/>
          <w:sz w:val="32"/>
          <w:szCs w:val="32"/>
        </w:rPr>
        <w:t>采购人：</w:t>
      </w:r>
      <w:r>
        <w:rPr>
          <w:rFonts w:hint="eastAsia" w:ascii="Times New Roman" w:hAnsi="Times New Roman" w:eastAsia="仿宋_GB2312" w:cs="Times New Roman"/>
          <w:bCs/>
          <w:sz w:val="32"/>
          <w:szCs w:val="32"/>
        </w:rPr>
        <w:t>广州市自来水工程有限公司</w:t>
      </w:r>
    </w:p>
    <w:p>
      <w:pPr>
        <w:spacing w:line="580" w:lineRule="exact"/>
        <w:ind w:firstLine="640" w:firstLineChars="200"/>
        <w:jc w:val="right"/>
        <w:rPr>
          <w:rFonts w:ascii="Times New Roman" w:hAnsi="Times New Roman" w:eastAsia="仿宋_GB2312" w:cs="Times New Roman"/>
          <w:bCs/>
          <w:sz w:val="32"/>
          <w:szCs w:val="32"/>
        </w:rPr>
      </w:pPr>
      <w:r>
        <w:rPr>
          <w:rFonts w:hint="eastAsia" w:ascii="Times New Roman" w:hAnsi="Times New Roman" w:eastAsia="仿宋_GB2312" w:cs="Times New Roman"/>
          <w:bCs/>
          <w:sz w:val="32"/>
          <w:szCs w:val="32"/>
        </w:rPr>
        <w:t>市政养护专业分公司</w:t>
      </w:r>
    </w:p>
    <w:p>
      <w:pPr>
        <w:spacing w:line="580" w:lineRule="exact"/>
        <w:ind w:firstLine="640" w:firstLineChars="200"/>
        <w:jc w:val="right"/>
        <w:rPr>
          <w:rFonts w:ascii="Times New Roman" w:hAnsi="Times New Roman" w:eastAsia="仿宋_GB2312" w:cs="Times New Roman"/>
          <w:bCs/>
          <w:sz w:val="32"/>
          <w:szCs w:val="32"/>
        </w:rPr>
        <w:sectPr>
          <w:footerReference r:id="rId4" w:type="first"/>
          <w:footerReference r:id="rId3" w:type="default"/>
          <w:pgSz w:w="11906" w:h="16838"/>
          <w:pgMar w:top="1020" w:right="1531" w:bottom="1020" w:left="1531" w:header="851" w:footer="992" w:gutter="0"/>
          <w:cols w:space="425" w:num="1"/>
          <w:titlePg/>
          <w:docGrid w:type="lines" w:linePitch="312" w:charSpace="0"/>
        </w:sectPr>
      </w:pPr>
      <w:r>
        <w:rPr>
          <w:rFonts w:ascii="Times New Roman" w:hAnsi="Times New Roman" w:eastAsia="仿宋_GB2312" w:cs="Times New Roman"/>
          <w:bCs/>
          <w:sz w:val="32"/>
          <w:szCs w:val="32"/>
          <w:u w:val="single"/>
        </w:rPr>
        <w:t xml:space="preserve"> </w:t>
      </w:r>
      <w:r>
        <w:rPr>
          <w:rFonts w:hint="eastAsia" w:ascii="Times New Roman" w:hAnsi="Times New Roman" w:eastAsia="仿宋_GB2312" w:cs="Times New Roman"/>
          <w:bCs/>
          <w:sz w:val="32"/>
          <w:szCs w:val="32"/>
          <w:u w:val="single"/>
        </w:rPr>
        <w:t>2024</w:t>
      </w:r>
      <w:r>
        <w:rPr>
          <w:rFonts w:ascii="Times New Roman" w:hAnsi="Times New Roman" w:eastAsia="仿宋_GB2312" w:cs="Times New Roman"/>
          <w:bCs/>
          <w:sz w:val="32"/>
          <w:szCs w:val="32"/>
        </w:rPr>
        <w:t>年</w:t>
      </w:r>
      <w:r>
        <w:rPr>
          <w:rFonts w:ascii="Times New Roman" w:hAnsi="Times New Roman" w:eastAsia="仿宋_GB2312" w:cs="Times New Roman"/>
          <w:bCs/>
          <w:sz w:val="32"/>
          <w:szCs w:val="32"/>
          <w:u w:val="single"/>
        </w:rPr>
        <w:t xml:space="preserve"> </w:t>
      </w:r>
      <w:r>
        <w:rPr>
          <w:rFonts w:hint="eastAsia" w:ascii="Times New Roman" w:hAnsi="Times New Roman" w:eastAsia="仿宋_GB2312" w:cs="Times New Roman"/>
          <w:bCs/>
          <w:sz w:val="32"/>
          <w:szCs w:val="32"/>
          <w:u w:val="single"/>
          <w:lang w:val="en-US" w:eastAsia="zh-CN"/>
        </w:rPr>
        <w:t>09</w:t>
      </w:r>
      <w:r>
        <w:rPr>
          <w:rFonts w:ascii="Times New Roman" w:hAnsi="Times New Roman" w:eastAsia="仿宋_GB2312" w:cs="Times New Roman"/>
          <w:bCs/>
          <w:sz w:val="32"/>
          <w:szCs w:val="32"/>
          <w:u w:val="single"/>
        </w:rPr>
        <w:t xml:space="preserve"> </w:t>
      </w:r>
      <w:r>
        <w:rPr>
          <w:rFonts w:ascii="Times New Roman" w:hAnsi="Times New Roman" w:eastAsia="仿宋_GB2312" w:cs="Times New Roman"/>
          <w:bCs/>
          <w:sz w:val="32"/>
          <w:szCs w:val="32"/>
        </w:rPr>
        <w:t>月</w:t>
      </w:r>
      <w:r>
        <w:rPr>
          <w:rFonts w:hint="eastAsia" w:ascii="Times New Roman" w:hAnsi="Times New Roman" w:eastAsia="仿宋_GB2312" w:cs="Times New Roman"/>
          <w:bCs/>
          <w:sz w:val="32"/>
          <w:szCs w:val="32"/>
          <w:u w:val="single"/>
          <w:lang w:val="en-US" w:eastAsia="zh-CN"/>
        </w:rPr>
        <w:t>20</w:t>
      </w:r>
      <w:r>
        <w:rPr>
          <w:rFonts w:ascii="Times New Roman" w:hAnsi="Times New Roman" w:eastAsia="仿宋_GB2312" w:cs="Times New Roman"/>
          <w:bCs/>
          <w:sz w:val="32"/>
          <w:szCs w:val="32"/>
        </w:rPr>
        <w:t>日</w:t>
      </w:r>
    </w:p>
    <w:p>
      <w:pPr>
        <w:spacing w:line="580" w:lineRule="exact"/>
        <w:jc w:val="center"/>
        <w:rPr>
          <w:rFonts w:ascii="Times New Roman" w:hAnsi="Times New Roman" w:eastAsia="仿宋_GB2312" w:cs="Times New Roman"/>
          <w:b/>
          <w:sz w:val="36"/>
          <w:szCs w:val="36"/>
        </w:rPr>
      </w:pPr>
      <w:r>
        <w:rPr>
          <w:rFonts w:ascii="Times New Roman" w:hAnsi="Times New Roman" w:eastAsia="仿宋_GB2312" w:cs="Times New Roman"/>
          <w:b/>
          <w:sz w:val="36"/>
          <w:szCs w:val="36"/>
        </w:rPr>
        <w:t>意向回执</w:t>
      </w:r>
    </w:p>
    <w:p>
      <w:pPr>
        <w:spacing w:line="360" w:lineRule="auto"/>
        <w:rPr>
          <w:rFonts w:ascii="Times New Roman" w:hAnsi="Times New Roman" w:eastAsia="仿宋_GB2312" w:cs="Times New Roman"/>
          <w:sz w:val="28"/>
          <w:szCs w:val="28"/>
          <w:u w:val="single"/>
        </w:rPr>
      </w:pPr>
    </w:p>
    <w:p>
      <w:pPr>
        <w:spacing w:line="360" w:lineRule="auto"/>
        <w:rPr>
          <w:rFonts w:ascii="Times New Roman" w:hAnsi="Times New Roman" w:eastAsia="仿宋_GB2312" w:cs="Times New Roman"/>
          <w:sz w:val="32"/>
          <w:szCs w:val="32"/>
          <w:u w:val="single"/>
        </w:rPr>
      </w:pPr>
      <w:r>
        <w:rPr>
          <w:rFonts w:hint="eastAsia" w:ascii="Times New Roman" w:hAnsi="Times New Roman" w:eastAsia="仿宋_GB2312" w:cs="Times New Roman"/>
          <w:sz w:val="32"/>
          <w:szCs w:val="32"/>
          <w:u w:val="single"/>
        </w:rPr>
        <w:t>广州水投建工集团有限公司</w:t>
      </w:r>
      <w:r>
        <w:rPr>
          <w:rFonts w:ascii="Times New Roman" w:hAnsi="Times New Roman" w:eastAsia="仿宋_GB2312" w:cs="Times New Roman"/>
          <w:sz w:val="32"/>
          <w:szCs w:val="32"/>
          <w:u w:val="single"/>
        </w:rPr>
        <w:t>：</w:t>
      </w:r>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我方已知悉贵公司关于</w:t>
      </w:r>
      <w:r>
        <w:rPr>
          <w:rFonts w:ascii="Times New Roman" w:hAnsi="Times New Roman" w:eastAsia="仿宋_GB2312" w:cs="Times New Roman"/>
          <w:sz w:val="32"/>
          <w:szCs w:val="32"/>
          <w:u w:val="single"/>
        </w:rPr>
        <w:t xml:space="preserve"> </w:t>
      </w:r>
      <w:r>
        <w:rPr>
          <w:rFonts w:hint="eastAsia" w:ascii="Times New Roman" w:hAnsi="Times New Roman" w:eastAsia="仿宋_GB2312" w:cs="Times New Roman"/>
          <w:bCs/>
          <w:sz w:val="32"/>
          <w:szCs w:val="32"/>
          <w:u w:val="single"/>
          <w:lang w:eastAsia="zh-CN"/>
        </w:rPr>
        <w:t>马涌1号泵站过江压力输送管工程施工总承包-路面修复劳务分包</w:t>
      </w:r>
      <w:r>
        <w:rPr>
          <w:rFonts w:ascii="Times New Roman" w:hAnsi="Times New Roman" w:eastAsia="仿宋_GB2312" w:cs="Times New Roman"/>
          <w:sz w:val="32"/>
          <w:szCs w:val="32"/>
          <w:u w:val="single"/>
        </w:rPr>
        <w:t xml:space="preserve"> </w:t>
      </w:r>
      <w:r>
        <w:rPr>
          <w:rFonts w:ascii="Times New Roman" w:hAnsi="Times New Roman" w:eastAsia="仿宋_GB2312" w:cs="Times New Roman"/>
          <w:sz w:val="32"/>
          <w:szCs w:val="32"/>
        </w:rPr>
        <w:t>项目的采购意向，我公司</w:t>
      </w:r>
      <w:r>
        <w:rPr>
          <w:rFonts w:ascii="Times New Roman" w:hAnsi="Times New Roman" w:eastAsia="仿宋_GB2312" w:cs="Times New Roman"/>
          <w:sz w:val="32"/>
          <w:szCs w:val="32"/>
          <w:u w:val="single"/>
        </w:rPr>
        <w:sym w:font="Wingdings" w:char="00A8"/>
      </w:r>
      <w:r>
        <w:rPr>
          <w:rFonts w:ascii="Times New Roman" w:hAnsi="Times New Roman" w:eastAsia="仿宋_GB2312" w:cs="Times New Roman"/>
          <w:sz w:val="32"/>
          <w:szCs w:val="32"/>
          <w:u w:val="single"/>
        </w:rPr>
        <w:t xml:space="preserve">有意向 </w:t>
      </w:r>
      <w:r>
        <w:rPr>
          <w:rFonts w:ascii="Times New Roman" w:hAnsi="Times New Roman" w:eastAsia="仿宋_GB2312" w:cs="Times New Roman"/>
          <w:sz w:val="32"/>
          <w:szCs w:val="32"/>
          <w:u w:val="single"/>
        </w:rPr>
        <w:sym w:font="Wingdings" w:char="00A8"/>
      </w:r>
      <w:r>
        <w:rPr>
          <w:rFonts w:ascii="Times New Roman" w:hAnsi="Times New Roman" w:eastAsia="仿宋_GB2312" w:cs="Times New Roman"/>
          <w:sz w:val="32"/>
          <w:szCs w:val="32"/>
          <w:u w:val="single"/>
        </w:rPr>
        <w:t xml:space="preserve">无意向 </w:t>
      </w:r>
      <w:r>
        <w:rPr>
          <w:rFonts w:ascii="Times New Roman" w:hAnsi="Times New Roman" w:eastAsia="仿宋_GB2312" w:cs="Times New Roman"/>
          <w:sz w:val="32"/>
          <w:szCs w:val="32"/>
        </w:rPr>
        <w:t>参与采购。</w:t>
      </w:r>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联系人：           手机：            邮箱：</w:t>
      </w:r>
    </w:p>
    <w:p>
      <w:pPr>
        <w:rPr>
          <w:rFonts w:ascii="Times New Roman" w:hAnsi="Times New Roman" w:eastAsia="仿宋_GB2312" w:cs="Times New Roman"/>
          <w:sz w:val="32"/>
          <w:szCs w:val="32"/>
        </w:rPr>
      </w:pPr>
    </w:p>
    <w:p>
      <w:pPr>
        <w:rPr>
          <w:rFonts w:ascii="Times New Roman" w:hAnsi="Times New Roman" w:eastAsia="仿宋_GB2312" w:cs="Times New Roman"/>
          <w:sz w:val="32"/>
          <w:szCs w:val="32"/>
        </w:rPr>
      </w:pPr>
    </w:p>
    <w:p>
      <w:pPr>
        <w:rPr>
          <w:rFonts w:ascii="Times New Roman" w:hAnsi="Times New Roman" w:eastAsia="仿宋_GB2312" w:cs="Times New Roman"/>
          <w:sz w:val="32"/>
          <w:szCs w:val="32"/>
        </w:rPr>
      </w:pPr>
    </w:p>
    <w:p>
      <w:pPr>
        <w:ind w:firstLine="5600" w:firstLineChars="1750"/>
        <w:rPr>
          <w:rFonts w:ascii="Times New Roman" w:hAnsi="Times New Roman" w:eastAsia="仿宋_GB2312" w:cs="Times New Roman"/>
          <w:sz w:val="32"/>
          <w:szCs w:val="32"/>
        </w:rPr>
      </w:pPr>
      <w:r>
        <w:rPr>
          <w:rFonts w:ascii="Times New Roman" w:hAnsi="Times New Roman" w:eastAsia="仿宋_GB2312" w:cs="Times New Roman"/>
          <w:sz w:val="32"/>
          <w:szCs w:val="32"/>
        </w:rPr>
        <w:t>供应商：（单位公章）</w:t>
      </w:r>
    </w:p>
    <w:p>
      <w:pPr>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日期：   年   月</w:t>
      </w:r>
      <w:r>
        <w:rPr>
          <w:rFonts w:hint="eastAsia" w:ascii="Times New Roman" w:hAnsi="Times New Roman" w:eastAsia="仿宋_GB2312" w:cs="Times New Roman"/>
          <w:sz w:val="32"/>
          <w:szCs w:val="32"/>
          <w:lang w:val="en-US" w:eastAsia="zh-CN"/>
        </w:rPr>
        <w:t xml:space="preserve">   日</w:t>
      </w:r>
      <w:r>
        <w:rPr>
          <w:rFonts w:ascii="Times New Roman" w:hAnsi="Times New Roman" w:eastAsia="仿宋_GB2312" w:cs="Times New Roman"/>
          <w:sz w:val="32"/>
          <w:szCs w:val="32"/>
        </w:rPr>
        <w:t xml:space="preserve"> </w:t>
      </w:r>
    </w:p>
    <w:p>
      <w:pPr>
        <w:rPr>
          <w:rFonts w:ascii="Times New Roman" w:hAnsi="Times New Roman" w:eastAsia="仿宋_GB2312" w:cs="Times New Roman"/>
          <w:sz w:val="32"/>
          <w:szCs w:val="32"/>
        </w:rPr>
      </w:pPr>
    </w:p>
    <w:p>
      <w:pPr>
        <w:rPr>
          <w:rFonts w:ascii="Times New Roman" w:hAnsi="Times New Roman" w:eastAsia="仿宋_GB2312" w:cs="Times New Roman"/>
          <w:sz w:val="32"/>
          <w:szCs w:val="32"/>
        </w:rPr>
      </w:pPr>
    </w:p>
    <w:p>
      <w:pPr>
        <w:rPr>
          <w:rFonts w:ascii="Times New Roman" w:hAnsi="Times New Roman" w:eastAsia="仿宋_GB2312" w:cs="Times New Roman"/>
          <w:sz w:val="32"/>
          <w:szCs w:val="32"/>
        </w:rPr>
      </w:pPr>
    </w:p>
    <w:p>
      <w:pPr>
        <w:rPr>
          <w:rFonts w:ascii="Times New Roman" w:hAnsi="Times New Roman" w:eastAsia="仿宋_GB2312" w:cs="Times New Roman"/>
          <w:sz w:val="32"/>
          <w:szCs w:val="32"/>
        </w:rPr>
      </w:pPr>
    </w:p>
    <w:p>
      <w:pPr>
        <w:rPr>
          <w:rFonts w:ascii="Times New Roman" w:hAnsi="Times New Roman" w:eastAsia="仿宋_GB2312" w:cs="Times New Roman"/>
          <w:sz w:val="32"/>
          <w:szCs w:val="32"/>
        </w:rPr>
      </w:pPr>
    </w:p>
    <w:p>
      <w:pPr>
        <w:rPr>
          <w:rFonts w:ascii="Times New Roman" w:hAnsi="Times New Roman" w:eastAsia="仿宋_GB2312" w:cs="Times New Roman"/>
          <w:sz w:val="32"/>
          <w:szCs w:val="32"/>
        </w:rPr>
      </w:pPr>
    </w:p>
    <w:p>
      <w:pPr>
        <w:rPr>
          <w:rFonts w:ascii="Times New Roman" w:hAnsi="Times New Roman" w:eastAsia="仿宋_GB2312" w:cs="Times New Roman"/>
          <w:sz w:val="32"/>
          <w:szCs w:val="32"/>
        </w:rPr>
      </w:pPr>
    </w:p>
    <w:p>
      <w:pPr>
        <w:rPr>
          <w:rFonts w:ascii="Times New Roman" w:hAnsi="Times New Roman" w:eastAsia="仿宋_GB2312" w:cs="Times New Roman"/>
          <w:sz w:val="32"/>
          <w:szCs w:val="32"/>
        </w:rPr>
      </w:pPr>
    </w:p>
    <w:p>
      <w:pPr>
        <w:rPr>
          <w:rFonts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sz w:val="36"/>
          <w:szCs w:val="36"/>
          <w:lang w:val="en-US" w:eastAsia="zh-CN"/>
        </w:rPr>
      </w:pPr>
      <w:r>
        <w:rPr>
          <w:rFonts w:hint="eastAsia" w:ascii="仿宋" w:hAnsi="仿宋" w:eastAsia="仿宋" w:cs="仿宋"/>
          <w:b/>
          <w:bCs/>
          <w:sz w:val="36"/>
          <w:szCs w:val="36"/>
          <w:lang w:val="en-US" w:eastAsia="zh-CN"/>
        </w:rPr>
        <w:t>供应商诚信名单</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劳务分包供应商诚信名单</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3"/>
        <w:gridCol w:w="5013"/>
        <w:gridCol w:w="30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2"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序号</w:t>
            </w:r>
          </w:p>
        </w:tc>
        <w:tc>
          <w:tcPr>
            <w:tcW w:w="5080"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供应商名称</w:t>
            </w:r>
          </w:p>
        </w:tc>
        <w:tc>
          <w:tcPr>
            <w:tcW w:w="3096"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2"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1</w:t>
            </w:r>
          </w:p>
        </w:tc>
        <w:tc>
          <w:tcPr>
            <w:tcW w:w="5080" w:type="dxa"/>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仿宋" w:hAnsi="仿宋" w:eastAsia="仿宋" w:cs="仿宋"/>
                <w:b w:val="0"/>
                <w:bCs w:val="0"/>
                <w:sz w:val="28"/>
                <w:szCs w:val="28"/>
                <w:vertAlign w:val="baseline"/>
                <w:lang w:val="en-US" w:eastAsia="zh-CN"/>
              </w:rPr>
            </w:pPr>
            <w:r>
              <w:rPr>
                <w:rFonts w:hint="default" w:ascii="Gadugi" w:hAnsi="Gadugi" w:eastAsia="Gadugi" w:cs="Gadugi"/>
                <w:color w:val="000000"/>
                <w:kern w:val="0"/>
                <w:sz w:val="24"/>
                <w:szCs w:val="24"/>
                <w:lang w:val="en-US" w:eastAsia="zh-CN" w:bidi="ar"/>
              </w:rPr>
              <w:t>广东龙光奇岭城市服务有限公司</w:t>
            </w:r>
          </w:p>
        </w:tc>
        <w:tc>
          <w:tcPr>
            <w:tcW w:w="3096"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2"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2</w:t>
            </w:r>
          </w:p>
        </w:tc>
        <w:tc>
          <w:tcPr>
            <w:tcW w:w="5080" w:type="dxa"/>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仿宋" w:hAnsi="仿宋" w:eastAsia="仿宋" w:cs="仿宋"/>
                <w:b w:val="0"/>
                <w:bCs w:val="0"/>
                <w:sz w:val="28"/>
                <w:szCs w:val="28"/>
                <w:vertAlign w:val="baseline"/>
                <w:lang w:val="en-US" w:eastAsia="zh-CN"/>
              </w:rPr>
            </w:pPr>
            <w:r>
              <w:rPr>
                <w:rFonts w:hint="default" w:ascii="Gadugi" w:hAnsi="Gadugi" w:eastAsia="Gadugi" w:cs="Gadugi"/>
                <w:color w:val="000000"/>
                <w:kern w:val="0"/>
                <w:sz w:val="24"/>
                <w:szCs w:val="24"/>
                <w:lang w:val="en-US" w:eastAsia="zh-CN" w:bidi="ar"/>
              </w:rPr>
              <w:t>广东益盟建筑劳务有限公司</w:t>
            </w:r>
          </w:p>
        </w:tc>
        <w:tc>
          <w:tcPr>
            <w:tcW w:w="3096"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2"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3</w:t>
            </w:r>
          </w:p>
        </w:tc>
        <w:tc>
          <w:tcPr>
            <w:tcW w:w="5080" w:type="dxa"/>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仿宋" w:hAnsi="仿宋" w:eastAsia="仿宋" w:cs="仿宋"/>
                <w:b w:val="0"/>
                <w:bCs w:val="0"/>
                <w:sz w:val="28"/>
                <w:szCs w:val="28"/>
                <w:vertAlign w:val="baseline"/>
                <w:lang w:val="en-US" w:eastAsia="zh-CN"/>
              </w:rPr>
            </w:pPr>
            <w:r>
              <w:rPr>
                <w:rFonts w:hint="default" w:ascii="Gadugi" w:hAnsi="Gadugi" w:eastAsia="Gadugi" w:cs="Gadugi"/>
                <w:color w:val="000000"/>
                <w:kern w:val="0"/>
                <w:sz w:val="24"/>
                <w:szCs w:val="24"/>
                <w:lang w:val="en-US" w:eastAsia="zh-CN" w:bidi="ar"/>
              </w:rPr>
              <w:t>广州齐富建筑劳务有限公司</w:t>
            </w:r>
          </w:p>
        </w:tc>
        <w:tc>
          <w:tcPr>
            <w:tcW w:w="3096"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2"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4</w:t>
            </w:r>
          </w:p>
        </w:tc>
        <w:tc>
          <w:tcPr>
            <w:tcW w:w="5080" w:type="dxa"/>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仿宋" w:hAnsi="仿宋" w:eastAsia="仿宋" w:cs="仿宋"/>
                <w:b w:val="0"/>
                <w:bCs w:val="0"/>
                <w:sz w:val="28"/>
                <w:szCs w:val="28"/>
                <w:vertAlign w:val="baseline"/>
                <w:lang w:val="en-US" w:eastAsia="zh-CN"/>
              </w:rPr>
            </w:pPr>
            <w:r>
              <w:rPr>
                <w:rFonts w:hint="default" w:ascii="Gadugi" w:hAnsi="Gadugi" w:eastAsia="Gadugi" w:cs="Gadugi"/>
                <w:color w:val="000000"/>
                <w:kern w:val="0"/>
                <w:sz w:val="24"/>
                <w:szCs w:val="24"/>
                <w:lang w:val="en-US" w:eastAsia="zh-CN" w:bidi="ar"/>
              </w:rPr>
              <w:t>广州顺成建筑劳务有限公司</w:t>
            </w:r>
          </w:p>
        </w:tc>
        <w:tc>
          <w:tcPr>
            <w:tcW w:w="3096"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2"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5</w:t>
            </w:r>
          </w:p>
        </w:tc>
        <w:tc>
          <w:tcPr>
            <w:tcW w:w="5080" w:type="dxa"/>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仿宋" w:hAnsi="仿宋" w:eastAsia="仿宋" w:cs="仿宋"/>
                <w:b w:val="0"/>
                <w:bCs w:val="0"/>
                <w:sz w:val="28"/>
                <w:szCs w:val="28"/>
                <w:vertAlign w:val="baseline"/>
                <w:lang w:val="en-US" w:eastAsia="zh-CN"/>
              </w:rPr>
            </w:pPr>
            <w:r>
              <w:rPr>
                <w:rFonts w:hint="default" w:ascii="Gadugi" w:hAnsi="Gadugi" w:eastAsia="Gadugi" w:cs="Gadugi"/>
                <w:color w:val="000000"/>
                <w:kern w:val="0"/>
                <w:sz w:val="24"/>
                <w:szCs w:val="24"/>
                <w:lang w:val="en-US" w:eastAsia="zh-CN" w:bidi="ar"/>
              </w:rPr>
              <w:t>广州祺商劳务有限公司</w:t>
            </w:r>
          </w:p>
        </w:tc>
        <w:tc>
          <w:tcPr>
            <w:tcW w:w="3096"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2"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6</w:t>
            </w:r>
          </w:p>
        </w:tc>
        <w:tc>
          <w:tcPr>
            <w:tcW w:w="5080" w:type="dxa"/>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仿宋" w:hAnsi="仿宋" w:eastAsia="仿宋" w:cs="仿宋"/>
                <w:b w:val="0"/>
                <w:bCs w:val="0"/>
                <w:sz w:val="28"/>
                <w:szCs w:val="28"/>
                <w:vertAlign w:val="baseline"/>
                <w:lang w:val="en-US" w:eastAsia="zh-CN"/>
              </w:rPr>
            </w:pPr>
            <w:r>
              <w:rPr>
                <w:rFonts w:hint="default" w:ascii="Gadugi" w:hAnsi="Gadugi" w:eastAsia="Gadugi" w:cs="Gadugi"/>
                <w:color w:val="000000"/>
                <w:kern w:val="0"/>
                <w:sz w:val="24"/>
                <w:szCs w:val="24"/>
                <w:lang w:val="en-US" w:eastAsia="zh-CN" w:bidi="ar"/>
              </w:rPr>
              <w:t>广东援邦工程劳务有限公司</w:t>
            </w:r>
          </w:p>
        </w:tc>
        <w:tc>
          <w:tcPr>
            <w:tcW w:w="3096"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2"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7</w:t>
            </w:r>
          </w:p>
        </w:tc>
        <w:tc>
          <w:tcPr>
            <w:tcW w:w="5080" w:type="dxa"/>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仿宋" w:hAnsi="仿宋" w:eastAsia="仿宋" w:cs="仿宋"/>
                <w:b w:val="0"/>
                <w:bCs w:val="0"/>
                <w:sz w:val="28"/>
                <w:szCs w:val="28"/>
                <w:vertAlign w:val="baseline"/>
                <w:lang w:val="en-US" w:eastAsia="zh-CN"/>
              </w:rPr>
            </w:pPr>
            <w:r>
              <w:rPr>
                <w:rFonts w:hint="default" w:ascii="Gadugi" w:hAnsi="Gadugi" w:eastAsia="Gadugi" w:cs="Gadugi"/>
                <w:color w:val="000000"/>
                <w:kern w:val="0"/>
                <w:sz w:val="24"/>
                <w:szCs w:val="24"/>
                <w:lang w:val="en-US" w:eastAsia="zh-CN" w:bidi="ar"/>
              </w:rPr>
              <w:t>广州天圣建筑劳务有限公司</w:t>
            </w:r>
          </w:p>
        </w:tc>
        <w:tc>
          <w:tcPr>
            <w:tcW w:w="3096"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2"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8</w:t>
            </w:r>
          </w:p>
        </w:tc>
        <w:tc>
          <w:tcPr>
            <w:tcW w:w="5080" w:type="dxa"/>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仿宋" w:hAnsi="仿宋" w:eastAsia="仿宋" w:cs="仿宋"/>
                <w:b w:val="0"/>
                <w:bCs w:val="0"/>
                <w:sz w:val="28"/>
                <w:szCs w:val="28"/>
                <w:vertAlign w:val="baseline"/>
                <w:lang w:val="en-US" w:eastAsia="zh-CN"/>
              </w:rPr>
            </w:pPr>
            <w:r>
              <w:rPr>
                <w:rFonts w:hint="default" w:ascii="Gadugi" w:hAnsi="Gadugi" w:eastAsia="Gadugi" w:cs="Gadugi"/>
                <w:color w:val="000000"/>
                <w:kern w:val="0"/>
                <w:sz w:val="24"/>
                <w:szCs w:val="24"/>
                <w:lang w:val="en-US" w:eastAsia="zh-CN" w:bidi="ar"/>
              </w:rPr>
              <w:t>广东华辉建设有限公司</w:t>
            </w:r>
          </w:p>
        </w:tc>
        <w:tc>
          <w:tcPr>
            <w:tcW w:w="3096"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2"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9</w:t>
            </w:r>
          </w:p>
        </w:tc>
        <w:tc>
          <w:tcPr>
            <w:tcW w:w="5080" w:type="dxa"/>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仿宋" w:hAnsi="仿宋" w:eastAsia="仿宋" w:cs="仿宋"/>
                <w:b w:val="0"/>
                <w:bCs w:val="0"/>
                <w:sz w:val="28"/>
                <w:szCs w:val="28"/>
                <w:vertAlign w:val="baseline"/>
                <w:lang w:val="en-US" w:eastAsia="zh-CN"/>
              </w:rPr>
            </w:pPr>
            <w:r>
              <w:rPr>
                <w:rFonts w:hint="default" w:ascii="Gadugi" w:hAnsi="Gadugi" w:eastAsia="Gadugi" w:cs="Gadugi"/>
                <w:color w:val="000000"/>
                <w:kern w:val="0"/>
                <w:sz w:val="24"/>
                <w:szCs w:val="24"/>
                <w:lang w:val="en-US" w:eastAsia="zh-CN" w:bidi="ar"/>
              </w:rPr>
              <w:t>广州福靖建筑劳务有限公司</w:t>
            </w:r>
          </w:p>
        </w:tc>
        <w:tc>
          <w:tcPr>
            <w:tcW w:w="3096"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2"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10</w:t>
            </w:r>
          </w:p>
        </w:tc>
        <w:tc>
          <w:tcPr>
            <w:tcW w:w="5080" w:type="dxa"/>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Gadugi" w:hAnsi="Gadugi" w:eastAsia="Gadugi" w:cs="Gadugi"/>
                <w:color w:val="000000"/>
                <w:kern w:val="0"/>
                <w:sz w:val="24"/>
                <w:szCs w:val="24"/>
                <w:lang w:val="en-US" w:eastAsia="zh-CN" w:bidi="ar"/>
              </w:rPr>
            </w:pPr>
            <w:r>
              <w:rPr>
                <w:rFonts w:hint="eastAsia" w:ascii="Gadugi" w:hAnsi="Gadugi" w:eastAsia="Gadugi" w:cs="Gadugi"/>
                <w:color w:val="000000"/>
                <w:kern w:val="0"/>
                <w:sz w:val="24"/>
                <w:szCs w:val="24"/>
                <w:lang w:val="en-US" w:eastAsia="zh-CN" w:bidi="ar"/>
              </w:rPr>
              <w:t>广州大湾建设劳务有限公司</w:t>
            </w:r>
          </w:p>
        </w:tc>
        <w:tc>
          <w:tcPr>
            <w:tcW w:w="3096"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2"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11</w:t>
            </w:r>
          </w:p>
        </w:tc>
        <w:tc>
          <w:tcPr>
            <w:tcW w:w="5080" w:type="dxa"/>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仿宋" w:hAnsi="仿宋" w:eastAsia="仿宋" w:cs="仿宋"/>
                <w:b w:val="0"/>
                <w:bCs w:val="0"/>
                <w:kern w:val="2"/>
                <w:sz w:val="28"/>
                <w:szCs w:val="28"/>
                <w:vertAlign w:val="baseline"/>
                <w:lang w:val="en-US" w:eastAsia="zh-CN" w:bidi="ar-SA"/>
              </w:rPr>
            </w:pPr>
            <w:r>
              <w:rPr>
                <w:rFonts w:hint="default" w:ascii="Gadugi" w:hAnsi="Gadugi" w:eastAsia="Gadugi" w:cs="Gadugi"/>
                <w:color w:val="000000"/>
                <w:kern w:val="0"/>
                <w:sz w:val="24"/>
                <w:szCs w:val="24"/>
                <w:lang w:val="en-US" w:eastAsia="zh-CN" w:bidi="ar"/>
              </w:rPr>
              <w:t>广东楷粤建设工程有限公司</w:t>
            </w:r>
          </w:p>
        </w:tc>
        <w:tc>
          <w:tcPr>
            <w:tcW w:w="3096"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2"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12</w:t>
            </w:r>
          </w:p>
        </w:tc>
        <w:tc>
          <w:tcPr>
            <w:tcW w:w="5080" w:type="dxa"/>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仿宋" w:hAnsi="仿宋" w:eastAsia="仿宋" w:cs="仿宋"/>
                <w:b w:val="0"/>
                <w:bCs w:val="0"/>
                <w:kern w:val="2"/>
                <w:sz w:val="28"/>
                <w:szCs w:val="28"/>
                <w:vertAlign w:val="baseline"/>
                <w:lang w:val="en-US" w:eastAsia="zh-CN" w:bidi="ar-SA"/>
              </w:rPr>
            </w:pPr>
            <w:r>
              <w:rPr>
                <w:rFonts w:hint="default" w:ascii="Gadugi" w:hAnsi="Gadugi" w:eastAsia="Gadugi" w:cs="Gadugi"/>
                <w:color w:val="000000"/>
                <w:kern w:val="0"/>
                <w:sz w:val="24"/>
                <w:szCs w:val="24"/>
                <w:lang w:val="en-US" w:eastAsia="zh-CN" w:bidi="ar"/>
              </w:rPr>
              <w:t>广州真友建设工程有限公司</w:t>
            </w:r>
          </w:p>
        </w:tc>
        <w:tc>
          <w:tcPr>
            <w:tcW w:w="3096"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仿宋" w:hAnsi="仿宋" w:eastAsia="仿宋" w:cs="仿宋"/>
          <w:b w:val="0"/>
          <w:bCs w:val="0"/>
          <w:sz w:val="28"/>
          <w:szCs w:val="28"/>
          <w:lang w:val="en-US" w:eastAsia="zh-CN"/>
        </w:rPr>
      </w:pPr>
    </w:p>
    <w:p>
      <w:pPr>
        <w:rPr>
          <w:rFonts w:ascii="Times New Roman" w:hAnsi="Times New Roman" w:eastAsia="仿宋_GB2312" w:cs="Times New Roman"/>
          <w:sz w:val="32"/>
          <w:szCs w:val="32"/>
        </w:rPr>
      </w:pPr>
    </w:p>
    <w:sectPr>
      <w:footerReference r:id="rId6" w:type="first"/>
      <w:footerReference r:id="rId5" w:type="default"/>
      <w:pgSz w:w="11906" w:h="16838"/>
      <w:pgMar w:top="1644" w:right="1417" w:bottom="1644" w:left="1531"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Gadugi">
    <w:panose1 w:val="020B0502040204020203"/>
    <w:charset w:val="00"/>
    <w:family w:val="auto"/>
    <w:pitch w:val="default"/>
    <w:sig w:usb0="00000003" w:usb1="00000000" w:usb2="00003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rPr>
        <w:sz w:val="21"/>
        <w:szCs w:val="21"/>
      </w:rPr>
      <w:fldChar w:fldCharType="begin"/>
    </w:r>
    <w:r>
      <w:rPr>
        <w:sz w:val="21"/>
        <w:szCs w:val="21"/>
      </w:rPr>
      <w:instrText xml:space="preserve"> PAGE   \* MERGEFORMAT </w:instrText>
    </w:r>
    <w:r>
      <w:rPr>
        <w:sz w:val="21"/>
        <w:szCs w:val="21"/>
      </w:rPr>
      <w:fldChar w:fldCharType="separate"/>
    </w:r>
    <w:r>
      <w:rPr>
        <w:sz w:val="21"/>
        <w:szCs w:val="21"/>
        <w:lang w:val="zh-CN"/>
      </w:rPr>
      <w:t>9</w:t>
    </w:r>
    <w:r>
      <w:rPr>
        <w:sz w:val="21"/>
        <w:szCs w:val="21"/>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2</w:t>
    </w:r>
    <w:r>
      <w:rPr>
        <w:lang w:val="zh-CN"/>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rPr>
        <w:sz w:val="21"/>
        <w:szCs w:val="21"/>
      </w:rPr>
      <w:fldChar w:fldCharType="begin"/>
    </w:r>
    <w:r>
      <w:rPr>
        <w:sz w:val="21"/>
        <w:szCs w:val="21"/>
      </w:rPr>
      <w:instrText xml:space="preserve"> PAGE   \* MERGEFORMAT </w:instrText>
    </w:r>
    <w:r>
      <w:rPr>
        <w:sz w:val="21"/>
        <w:szCs w:val="21"/>
      </w:rPr>
      <w:fldChar w:fldCharType="separate"/>
    </w:r>
    <w:r>
      <w:rPr>
        <w:sz w:val="21"/>
        <w:szCs w:val="21"/>
        <w:lang w:val="zh-CN"/>
      </w:rPr>
      <w:t>9</w:t>
    </w:r>
    <w:r>
      <w:rPr>
        <w:sz w:val="21"/>
        <w:szCs w:val="21"/>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9</w:t>
    </w:r>
    <w:r>
      <w:rPr>
        <w:lang w:val="zh-CN"/>
      </w:rP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3208E"/>
    <w:multiLevelType w:val="singleLevel"/>
    <w:tmpl w:val="0053208E"/>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Y5MTcyNGE2Y2YxNWYyMzM5NGIzMGE2ODc2ODMxYzMifQ=="/>
  </w:docVars>
  <w:rsids>
    <w:rsidRoot w:val="004C2BA7"/>
    <w:rsid w:val="00083F14"/>
    <w:rsid w:val="00126E6B"/>
    <w:rsid w:val="00140A82"/>
    <w:rsid w:val="00181F7B"/>
    <w:rsid w:val="001E7E83"/>
    <w:rsid w:val="00305B09"/>
    <w:rsid w:val="003126C6"/>
    <w:rsid w:val="003E3D90"/>
    <w:rsid w:val="00407E0F"/>
    <w:rsid w:val="004A17E2"/>
    <w:rsid w:val="004C2BA7"/>
    <w:rsid w:val="00537D57"/>
    <w:rsid w:val="00600823"/>
    <w:rsid w:val="006B584A"/>
    <w:rsid w:val="00796BB8"/>
    <w:rsid w:val="008D039F"/>
    <w:rsid w:val="009411F0"/>
    <w:rsid w:val="00950F78"/>
    <w:rsid w:val="00C129ED"/>
    <w:rsid w:val="00C66C58"/>
    <w:rsid w:val="00D27E09"/>
    <w:rsid w:val="00DB7EA3"/>
    <w:rsid w:val="00EB2105"/>
    <w:rsid w:val="00EC4FAC"/>
    <w:rsid w:val="00FD0305"/>
    <w:rsid w:val="05251C73"/>
    <w:rsid w:val="0679162B"/>
    <w:rsid w:val="073810B7"/>
    <w:rsid w:val="09C3710A"/>
    <w:rsid w:val="0D2C2D88"/>
    <w:rsid w:val="0D4F38DF"/>
    <w:rsid w:val="0E54562B"/>
    <w:rsid w:val="0E8879E4"/>
    <w:rsid w:val="0F35390A"/>
    <w:rsid w:val="11FC6E16"/>
    <w:rsid w:val="19056DAC"/>
    <w:rsid w:val="1EA0585D"/>
    <w:rsid w:val="1EB161EE"/>
    <w:rsid w:val="22471D6F"/>
    <w:rsid w:val="24AA3A0B"/>
    <w:rsid w:val="2AA42CAA"/>
    <w:rsid w:val="2AD55259"/>
    <w:rsid w:val="2B354D70"/>
    <w:rsid w:val="2BA61A58"/>
    <w:rsid w:val="2C0B342F"/>
    <w:rsid w:val="2C376C2E"/>
    <w:rsid w:val="369A4D67"/>
    <w:rsid w:val="3EC07104"/>
    <w:rsid w:val="3FB80271"/>
    <w:rsid w:val="40604114"/>
    <w:rsid w:val="4079618D"/>
    <w:rsid w:val="48C678D4"/>
    <w:rsid w:val="4A7166BA"/>
    <w:rsid w:val="4C711F79"/>
    <w:rsid w:val="4F467F4A"/>
    <w:rsid w:val="50843F1D"/>
    <w:rsid w:val="515F38EF"/>
    <w:rsid w:val="52B3065A"/>
    <w:rsid w:val="52B91E9A"/>
    <w:rsid w:val="55585C75"/>
    <w:rsid w:val="559E7887"/>
    <w:rsid w:val="56130B60"/>
    <w:rsid w:val="587C1BB3"/>
    <w:rsid w:val="5A833DDA"/>
    <w:rsid w:val="5DD7101F"/>
    <w:rsid w:val="60043ADA"/>
    <w:rsid w:val="662079F3"/>
    <w:rsid w:val="6C9C4FB4"/>
    <w:rsid w:val="6E3336AB"/>
    <w:rsid w:val="6EB15EA1"/>
    <w:rsid w:val="70820965"/>
    <w:rsid w:val="70C515D3"/>
    <w:rsid w:val="74CC1575"/>
    <w:rsid w:val="75200DEC"/>
    <w:rsid w:val="76254B27"/>
    <w:rsid w:val="79B037A2"/>
    <w:rsid w:val="7B2F038F"/>
    <w:rsid w:val="7C756470"/>
    <w:rsid w:val="7D4E4321"/>
    <w:rsid w:val="7EF64F29"/>
    <w:rsid w:val="7F3A2ED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99"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nhideWhenUsed="0" w:uiPriority="59"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宋体"/>
      <w:kern w:val="2"/>
      <w:sz w:val="21"/>
      <w:szCs w:val="22"/>
      <w:lang w:val="en-US" w:eastAsia="zh-CN" w:bidi="ar-SA"/>
    </w:rPr>
  </w:style>
  <w:style w:type="paragraph" w:styleId="2">
    <w:name w:val="heading 1"/>
    <w:basedOn w:val="1"/>
    <w:next w:val="1"/>
    <w:link w:val="25"/>
    <w:autoRedefine/>
    <w:qFormat/>
    <w:uiPriority w:val="9"/>
    <w:pPr>
      <w:keepNext/>
      <w:keepLines/>
      <w:spacing w:before="340" w:after="330" w:line="578" w:lineRule="auto"/>
      <w:jc w:val="center"/>
      <w:outlineLvl w:val="0"/>
    </w:pPr>
    <w:rPr>
      <w:rFonts w:eastAsia="方正小标宋简体"/>
      <w:bCs/>
      <w:kern w:val="44"/>
      <w:sz w:val="44"/>
      <w:szCs w:val="44"/>
    </w:rPr>
  </w:style>
  <w:style w:type="paragraph" w:styleId="3">
    <w:name w:val="heading 2"/>
    <w:basedOn w:val="1"/>
    <w:next w:val="1"/>
    <w:link w:val="26"/>
    <w:autoRedefine/>
    <w:qFormat/>
    <w:uiPriority w:val="9"/>
    <w:pPr>
      <w:keepNext/>
      <w:keepLines/>
      <w:spacing w:before="260" w:after="260" w:line="416" w:lineRule="auto"/>
      <w:jc w:val="center"/>
      <w:outlineLvl w:val="1"/>
    </w:pPr>
    <w:rPr>
      <w:rFonts w:ascii="Cambria" w:hAnsi="Cambria" w:eastAsia="方正小标宋简体"/>
      <w:bCs/>
      <w:sz w:val="36"/>
      <w:szCs w:val="32"/>
    </w:rPr>
  </w:style>
  <w:style w:type="paragraph" w:styleId="4">
    <w:name w:val="heading 3"/>
    <w:basedOn w:val="1"/>
    <w:next w:val="1"/>
    <w:link w:val="27"/>
    <w:autoRedefine/>
    <w:qFormat/>
    <w:uiPriority w:val="9"/>
    <w:pPr>
      <w:keepNext/>
      <w:keepLines/>
      <w:spacing w:before="260" w:after="260" w:line="416" w:lineRule="auto"/>
      <w:outlineLvl w:val="2"/>
    </w:pPr>
    <w:rPr>
      <w:rFonts w:cs="Times New Roman"/>
      <w:b/>
      <w:bCs/>
      <w:sz w:val="32"/>
      <w:szCs w:val="32"/>
    </w:rPr>
  </w:style>
  <w:style w:type="character" w:default="1" w:styleId="20">
    <w:name w:val="Default Paragraph Font"/>
    <w:autoRedefine/>
    <w:semiHidden/>
    <w:unhideWhenUsed/>
    <w:qFormat/>
    <w:uiPriority w:val="1"/>
  </w:style>
  <w:style w:type="table" w:default="1" w:styleId="18">
    <w:name w:val="Normal Table"/>
    <w:autoRedefin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5">
    <w:name w:val="Normal Indent"/>
    <w:basedOn w:val="1"/>
    <w:autoRedefine/>
    <w:qFormat/>
    <w:uiPriority w:val="0"/>
    <w:pPr>
      <w:widowControl/>
      <w:adjustRightInd w:val="0"/>
      <w:snapToGrid w:val="0"/>
      <w:spacing w:after="200"/>
      <w:ind w:firstLine="420"/>
      <w:jc w:val="left"/>
    </w:pPr>
    <w:rPr>
      <w:rFonts w:ascii="Times New Roman" w:hAnsi="Times New Roman" w:eastAsia="微软雅黑" w:cs="Tahoma"/>
      <w:kern w:val="0"/>
      <w:sz w:val="22"/>
      <w:szCs w:val="20"/>
    </w:rPr>
  </w:style>
  <w:style w:type="paragraph" w:styleId="6">
    <w:name w:val="Body Text 3"/>
    <w:basedOn w:val="1"/>
    <w:link w:val="36"/>
    <w:autoRedefine/>
    <w:qFormat/>
    <w:uiPriority w:val="99"/>
    <w:pPr>
      <w:spacing w:after="120"/>
    </w:pPr>
    <w:rPr>
      <w:sz w:val="16"/>
      <w:szCs w:val="16"/>
    </w:rPr>
  </w:style>
  <w:style w:type="paragraph" w:styleId="7">
    <w:name w:val="Body Text"/>
    <w:basedOn w:val="1"/>
    <w:link w:val="38"/>
    <w:autoRedefine/>
    <w:qFormat/>
    <w:uiPriority w:val="99"/>
    <w:pPr>
      <w:spacing w:after="120"/>
    </w:pPr>
  </w:style>
  <w:style w:type="paragraph" w:styleId="8">
    <w:name w:val="toc 3"/>
    <w:basedOn w:val="1"/>
    <w:next w:val="1"/>
    <w:autoRedefine/>
    <w:qFormat/>
    <w:uiPriority w:val="39"/>
    <w:pPr>
      <w:widowControl/>
      <w:spacing w:after="100" w:line="276" w:lineRule="auto"/>
      <w:ind w:left="440"/>
      <w:jc w:val="left"/>
    </w:pPr>
    <w:rPr>
      <w:kern w:val="0"/>
      <w:sz w:val="22"/>
    </w:rPr>
  </w:style>
  <w:style w:type="paragraph" w:styleId="9">
    <w:name w:val="Plain Text"/>
    <w:basedOn w:val="1"/>
    <w:autoRedefine/>
    <w:qFormat/>
    <w:uiPriority w:val="0"/>
    <w:rPr>
      <w:rFonts w:ascii="Courier New" w:hAnsi="Courier New"/>
      <w:sz w:val="28"/>
    </w:rPr>
  </w:style>
  <w:style w:type="paragraph" w:styleId="10">
    <w:name w:val="Balloon Text"/>
    <w:basedOn w:val="1"/>
    <w:link w:val="30"/>
    <w:autoRedefine/>
    <w:qFormat/>
    <w:uiPriority w:val="99"/>
    <w:rPr>
      <w:sz w:val="18"/>
      <w:szCs w:val="18"/>
    </w:rPr>
  </w:style>
  <w:style w:type="paragraph" w:styleId="11">
    <w:name w:val="footer"/>
    <w:basedOn w:val="1"/>
    <w:link w:val="24"/>
    <w:autoRedefine/>
    <w:qFormat/>
    <w:uiPriority w:val="99"/>
    <w:pPr>
      <w:tabs>
        <w:tab w:val="center" w:pos="4153"/>
        <w:tab w:val="right" w:pos="8306"/>
      </w:tabs>
      <w:snapToGrid w:val="0"/>
      <w:jc w:val="left"/>
    </w:pPr>
    <w:rPr>
      <w:sz w:val="18"/>
      <w:szCs w:val="18"/>
    </w:rPr>
  </w:style>
  <w:style w:type="paragraph" w:styleId="12">
    <w:name w:val="header"/>
    <w:basedOn w:val="1"/>
    <w:link w:val="23"/>
    <w:autoRedefine/>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autoRedefine/>
    <w:qFormat/>
    <w:uiPriority w:val="39"/>
    <w:pPr>
      <w:widowControl/>
      <w:spacing w:after="100" w:line="276" w:lineRule="auto"/>
      <w:jc w:val="left"/>
    </w:pPr>
    <w:rPr>
      <w:kern w:val="0"/>
      <w:sz w:val="22"/>
    </w:rPr>
  </w:style>
  <w:style w:type="paragraph" w:styleId="14">
    <w:name w:val="toc 2"/>
    <w:basedOn w:val="1"/>
    <w:next w:val="1"/>
    <w:autoRedefine/>
    <w:qFormat/>
    <w:uiPriority w:val="39"/>
    <w:pPr>
      <w:widowControl/>
      <w:tabs>
        <w:tab w:val="right" w:leader="dot" w:pos="8834"/>
      </w:tabs>
      <w:spacing w:after="100" w:line="276" w:lineRule="auto"/>
      <w:ind w:left="-1" w:leftChars="-1" w:hanging="2"/>
      <w:jc w:val="left"/>
    </w:pPr>
    <w:rPr>
      <w:kern w:val="0"/>
      <w:sz w:val="22"/>
    </w:rPr>
  </w:style>
  <w:style w:type="paragraph" w:styleId="15">
    <w:name w:val="Normal (Web)"/>
    <w:basedOn w:val="1"/>
    <w:autoRedefine/>
    <w:qFormat/>
    <w:uiPriority w:val="99"/>
    <w:pPr>
      <w:widowControl/>
      <w:spacing w:before="100" w:beforeAutospacing="1" w:after="100" w:afterAutospacing="1"/>
      <w:jc w:val="left"/>
    </w:pPr>
    <w:rPr>
      <w:rFonts w:ascii="宋体" w:hAnsi="宋体"/>
      <w:kern w:val="0"/>
      <w:sz w:val="24"/>
      <w:szCs w:val="24"/>
    </w:rPr>
  </w:style>
  <w:style w:type="paragraph" w:styleId="16">
    <w:name w:val="Title"/>
    <w:basedOn w:val="1"/>
    <w:next w:val="1"/>
    <w:autoRedefine/>
    <w:qFormat/>
    <w:uiPriority w:val="10"/>
    <w:pPr>
      <w:spacing w:before="240" w:after="60"/>
      <w:jc w:val="center"/>
      <w:outlineLvl w:val="0"/>
    </w:pPr>
    <w:rPr>
      <w:rFonts w:ascii="Cambria" w:hAnsi="Cambria" w:cs="Times New Roman"/>
      <w:b/>
      <w:bCs/>
      <w:sz w:val="32"/>
      <w:szCs w:val="32"/>
    </w:rPr>
  </w:style>
  <w:style w:type="paragraph" w:styleId="17">
    <w:name w:val="Body Text First Indent"/>
    <w:basedOn w:val="7"/>
    <w:link w:val="39"/>
    <w:autoRedefine/>
    <w:qFormat/>
    <w:uiPriority w:val="99"/>
    <w:pPr>
      <w:ind w:firstLine="420" w:firstLineChars="100"/>
    </w:pPr>
  </w:style>
  <w:style w:type="table" w:styleId="19">
    <w:name w:val="Table Grid"/>
    <w:basedOn w:val="18"/>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21">
    <w:name w:val="Strong"/>
    <w:basedOn w:val="20"/>
    <w:autoRedefine/>
    <w:qFormat/>
    <w:uiPriority w:val="22"/>
    <w:rPr>
      <w:b/>
      <w:bCs/>
    </w:rPr>
  </w:style>
  <w:style w:type="character" w:styleId="22">
    <w:name w:val="Hyperlink"/>
    <w:basedOn w:val="20"/>
    <w:autoRedefine/>
    <w:qFormat/>
    <w:uiPriority w:val="99"/>
    <w:rPr>
      <w:color w:val="0000FF"/>
      <w:u w:val="single"/>
    </w:rPr>
  </w:style>
  <w:style w:type="character" w:customStyle="1" w:styleId="23">
    <w:name w:val="页眉 Char"/>
    <w:basedOn w:val="20"/>
    <w:link w:val="12"/>
    <w:autoRedefine/>
    <w:qFormat/>
    <w:uiPriority w:val="99"/>
    <w:rPr>
      <w:sz w:val="18"/>
      <w:szCs w:val="18"/>
    </w:rPr>
  </w:style>
  <w:style w:type="character" w:customStyle="1" w:styleId="24">
    <w:name w:val="页脚 Char"/>
    <w:basedOn w:val="20"/>
    <w:link w:val="11"/>
    <w:autoRedefine/>
    <w:qFormat/>
    <w:uiPriority w:val="99"/>
    <w:rPr>
      <w:sz w:val="18"/>
      <w:szCs w:val="18"/>
    </w:rPr>
  </w:style>
  <w:style w:type="character" w:customStyle="1" w:styleId="25">
    <w:name w:val="标题 1 Char"/>
    <w:basedOn w:val="20"/>
    <w:link w:val="2"/>
    <w:autoRedefine/>
    <w:qFormat/>
    <w:uiPriority w:val="9"/>
    <w:rPr>
      <w:rFonts w:eastAsia="方正小标宋简体"/>
      <w:bCs/>
      <w:kern w:val="44"/>
      <w:sz w:val="44"/>
      <w:szCs w:val="44"/>
    </w:rPr>
  </w:style>
  <w:style w:type="character" w:customStyle="1" w:styleId="26">
    <w:name w:val="标题 2 Char"/>
    <w:basedOn w:val="20"/>
    <w:link w:val="3"/>
    <w:autoRedefine/>
    <w:qFormat/>
    <w:uiPriority w:val="9"/>
    <w:rPr>
      <w:rFonts w:ascii="Cambria" w:hAnsi="Cambria" w:eastAsia="方正小标宋简体" w:cs="宋体"/>
      <w:bCs/>
      <w:sz w:val="36"/>
      <w:szCs w:val="32"/>
    </w:rPr>
  </w:style>
  <w:style w:type="character" w:customStyle="1" w:styleId="27">
    <w:name w:val="标题 3 Char"/>
    <w:basedOn w:val="20"/>
    <w:link w:val="4"/>
    <w:autoRedefine/>
    <w:qFormat/>
    <w:uiPriority w:val="9"/>
    <w:rPr>
      <w:rFonts w:ascii="Calibri" w:hAnsi="Calibri" w:eastAsia="宋体" w:cs="Times New Roman"/>
      <w:b/>
      <w:bCs/>
      <w:sz w:val="32"/>
      <w:szCs w:val="32"/>
    </w:rPr>
  </w:style>
  <w:style w:type="paragraph" w:styleId="28">
    <w:name w:val="List Paragraph"/>
    <w:basedOn w:val="1"/>
    <w:link w:val="37"/>
    <w:autoRedefine/>
    <w:qFormat/>
    <w:uiPriority w:val="34"/>
    <w:pPr>
      <w:ind w:firstLine="420" w:firstLineChars="200"/>
    </w:pPr>
  </w:style>
  <w:style w:type="paragraph" w:customStyle="1" w:styleId="29">
    <w:name w:val="TOC 标题1"/>
    <w:basedOn w:val="2"/>
    <w:next w:val="1"/>
    <w:autoRedefine/>
    <w:qFormat/>
    <w:uiPriority w:val="39"/>
    <w:pPr>
      <w:widowControl/>
      <w:spacing w:before="480" w:after="0" w:line="276" w:lineRule="auto"/>
      <w:jc w:val="left"/>
      <w:outlineLvl w:val="9"/>
    </w:pPr>
    <w:rPr>
      <w:rFonts w:ascii="Cambria" w:hAnsi="Cambria" w:eastAsia="宋体"/>
      <w:color w:val="376092"/>
      <w:kern w:val="0"/>
      <w:sz w:val="28"/>
      <w:szCs w:val="28"/>
    </w:rPr>
  </w:style>
  <w:style w:type="character" w:customStyle="1" w:styleId="30">
    <w:name w:val="批注框文本 Char"/>
    <w:basedOn w:val="20"/>
    <w:link w:val="10"/>
    <w:autoRedefine/>
    <w:qFormat/>
    <w:uiPriority w:val="99"/>
    <w:rPr>
      <w:sz w:val="18"/>
      <w:szCs w:val="18"/>
    </w:rPr>
  </w:style>
  <w:style w:type="paragraph" w:styleId="31">
    <w:name w:val="No Spacing"/>
    <w:autoRedefine/>
    <w:qFormat/>
    <w:uiPriority w:val="1"/>
    <w:pPr>
      <w:widowControl w:val="0"/>
      <w:jc w:val="both"/>
    </w:pPr>
    <w:rPr>
      <w:rFonts w:ascii="Calibri" w:hAnsi="Calibri" w:eastAsia="宋体" w:cs="宋体"/>
      <w:kern w:val="2"/>
      <w:sz w:val="21"/>
      <w:szCs w:val="22"/>
      <w:lang w:val="en-US" w:eastAsia="zh-CN" w:bidi="ar-SA"/>
    </w:rPr>
  </w:style>
  <w:style w:type="paragraph" w:customStyle="1" w:styleId="32">
    <w:name w:val="CM97"/>
    <w:basedOn w:val="33"/>
    <w:next w:val="33"/>
    <w:autoRedefine/>
    <w:qFormat/>
    <w:uiPriority w:val="0"/>
    <w:pPr>
      <w:spacing w:after="373"/>
    </w:pPr>
    <w:rPr>
      <w:color w:val="auto"/>
    </w:rPr>
  </w:style>
  <w:style w:type="paragraph" w:customStyle="1" w:styleId="33">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34">
    <w:name w:val="CM91"/>
    <w:basedOn w:val="33"/>
    <w:next w:val="33"/>
    <w:autoRedefine/>
    <w:qFormat/>
    <w:uiPriority w:val="0"/>
    <w:pPr>
      <w:spacing w:after="160"/>
    </w:pPr>
    <w:rPr>
      <w:color w:val="auto"/>
    </w:rPr>
  </w:style>
  <w:style w:type="character" w:customStyle="1" w:styleId="35">
    <w:name w:val="正文文本 3 Char"/>
    <w:autoRedefine/>
    <w:qFormat/>
    <w:uiPriority w:val="99"/>
    <w:rPr>
      <w:sz w:val="16"/>
      <w:szCs w:val="16"/>
    </w:rPr>
  </w:style>
  <w:style w:type="character" w:customStyle="1" w:styleId="36">
    <w:name w:val="正文文本 3 Char1"/>
    <w:basedOn w:val="20"/>
    <w:link w:val="6"/>
    <w:autoRedefine/>
    <w:qFormat/>
    <w:uiPriority w:val="99"/>
    <w:rPr>
      <w:sz w:val="16"/>
      <w:szCs w:val="16"/>
    </w:rPr>
  </w:style>
  <w:style w:type="character" w:customStyle="1" w:styleId="37">
    <w:name w:val="列出段落 Char"/>
    <w:link w:val="28"/>
    <w:autoRedefine/>
    <w:qFormat/>
    <w:uiPriority w:val="34"/>
  </w:style>
  <w:style w:type="character" w:customStyle="1" w:styleId="38">
    <w:name w:val="正文文本 Char"/>
    <w:basedOn w:val="20"/>
    <w:link w:val="7"/>
    <w:autoRedefine/>
    <w:qFormat/>
    <w:uiPriority w:val="99"/>
    <w:rPr>
      <w:kern w:val="2"/>
      <w:sz w:val="21"/>
      <w:szCs w:val="22"/>
    </w:rPr>
  </w:style>
  <w:style w:type="character" w:customStyle="1" w:styleId="39">
    <w:name w:val="正文首行缩进 Char"/>
    <w:basedOn w:val="38"/>
    <w:link w:val="17"/>
    <w:autoRedefine/>
    <w:qFormat/>
    <w:uiPriority w:val="99"/>
    <w:rPr>
      <w:kern w:val="2"/>
      <w:sz w:val="21"/>
      <w:szCs w:val="22"/>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E7D58C-9611-41A8-BABE-B6263A5D8E9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3</Pages>
  <Words>372</Words>
  <Characters>408</Characters>
  <Lines>18</Lines>
  <Paragraphs>5</Paragraphs>
  <TotalTime>0</TotalTime>
  <ScaleCrop>false</ScaleCrop>
  <LinksUpToDate>false</LinksUpToDate>
  <CharactersWithSpaces>501</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2024-04-11T02:53:00Z</dcterms:created>
  <dc:creator>陈义春</dc:creator>
  <cp:lastModifiedBy>zxq-o</cp:lastModifiedBy>
  <cp:lastPrinted>2024-09-20T00:55:00Z</cp:lastPrinted>
  <dcterms:modified xsi:type="dcterms:W3CDTF">2024-10-31T01:48:34Z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C29EB741DFFA44039187617518DF454D_13</vt:lpwstr>
  </property>
</Properties>
</file>