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方正小标宋简体" w:hAnsi="宋体" w:eastAsia="方正小标宋简体"/>
          <w:bCs/>
          <w:sz w:val="32"/>
          <w:szCs w:val="20"/>
          <w:highlight w:val="none"/>
        </w:rPr>
      </w:pPr>
      <w:r>
        <w:rPr>
          <w:rFonts w:hint="eastAsia" w:ascii="方正小标宋简体" w:hAnsi="宋体" w:eastAsia="方正小标宋简体"/>
          <w:bCs/>
          <w:sz w:val="32"/>
          <w:szCs w:val="20"/>
          <w:highlight w:val="none"/>
          <w:lang w:eastAsia="zh-CN"/>
        </w:rPr>
        <w:t>广州市自来水工程有限公司</w:t>
      </w:r>
      <w:r>
        <w:rPr>
          <w:rFonts w:hint="eastAsia" w:ascii="方正小标宋简体" w:hAnsi="宋体" w:eastAsia="方正小标宋简体"/>
          <w:bCs/>
          <w:sz w:val="32"/>
          <w:szCs w:val="20"/>
          <w:highlight w:val="none"/>
        </w:rPr>
        <w:t>材料物资采购方案</w:t>
      </w:r>
    </w:p>
    <w:p>
      <w:pPr>
        <w:spacing w:line="440" w:lineRule="exact"/>
        <w:jc w:val="center"/>
        <w:rPr>
          <w:rFonts w:ascii="方正小标宋简体" w:hAnsi="宋体" w:eastAsia="方正小标宋简体"/>
          <w:bCs/>
          <w:sz w:val="32"/>
          <w:szCs w:val="20"/>
          <w:highlight w:val="none"/>
        </w:rPr>
      </w:pPr>
    </w:p>
    <w:p>
      <w:pPr>
        <w:rPr>
          <w:rFonts w:ascii="仿宋_GB2312" w:eastAsia="仿宋_GB2312"/>
          <w:sz w:val="24"/>
          <w:szCs w:val="24"/>
          <w:highlight w:val="none"/>
        </w:rPr>
      </w:pPr>
      <w:r>
        <w:rPr>
          <w:rFonts w:hint="eastAsia" w:ascii="仿宋_GB2312" w:eastAsia="仿宋_GB2312"/>
          <w:sz w:val="24"/>
          <w:szCs w:val="24"/>
          <w:highlight w:val="none"/>
        </w:rPr>
        <w:t>实施单位（盖章）：                     报送日期：</w:t>
      </w:r>
    </w:p>
    <w:p>
      <w:pPr>
        <w:rPr>
          <w:rFonts w:hint="eastAsia" w:ascii="仿宋_GB2312" w:eastAsia="仿宋_GB2312"/>
          <w:color w:val="auto"/>
          <w:sz w:val="24"/>
          <w:szCs w:val="24"/>
          <w:highlight w:val="none"/>
          <w:lang w:val="en-US" w:eastAsia="zh-CN"/>
        </w:rPr>
      </w:pPr>
      <w:r>
        <w:rPr>
          <w:rFonts w:hint="eastAsia" w:ascii="仿宋_GB2312" w:eastAsia="仿宋_GB2312"/>
          <w:sz w:val="24"/>
          <w:szCs w:val="24"/>
          <w:highlight w:val="none"/>
        </w:rPr>
        <w:t>采购项目名称：</w:t>
      </w:r>
      <w:r>
        <w:rPr>
          <w:rFonts w:hint="eastAsia" w:ascii="仿宋_GB2312" w:eastAsia="仿宋_GB2312"/>
          <w:sz w:val="24"/>
          <w:szCs w:val="24"/>
          <w:highlight w:val="none"/>
          <w:lang w:eastAsia="zh-CN"/>
        </w:rPr>
        <w:t>广州万科沙步项目沙步中路、保沙路（西段）、沙步五横路、沙步四横路市政道路工程项目室外给水及消防工程阀门采购项目</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483"/>
        <w:gridCol w:w="5230"/>
        <w:gridCol w:w="1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786" w:type="dxa"/>
            <w:vAlign w:val="center"/>
          </w:tcPr>
          <w:p>
            <w:pPr>
              <w:spacing w:line="180" w:lineRule="atLeast"/>
              <w:jc w:val="center"/>
              <w:rPr>
                <w:rFonts w:ascii="仿宋_GB2312" w:eastAsia="仿宋_GB2312"/>
                <w:bCs/>
                <w:sz w:val="24"/>
                <w:highlight w:val="none"/>
              </w:rPr>
            </w:pPr>
            <w:r>
              <w:rPr>
                <w:rFonts w:hint="eastAsia" w:ascii="仿宋_GB2312" w:eastAsia="仿宋_GB2312"/>
                <w:bCs/>
                <w:sz w:val="24"/>
                <w:highlight w:val="none"/>
              </w:rPr>
              <w:t>序号</w:t>
            </w:r>
          </w:p>
        </w:tc>
        <w:tc>
          <w:tcPr>
            <w:tcW w:w="6713" w:type="dxa"/>
            <w:gridSpan w:val="2"/>
            <w:vAlign w:val="center"/>
          </w:tcPr>
          <w:p>
            <w:pPr>
              <w:spacing w:line="180" w:lineRule="atLeast"/>
              <w:jc w:val="center"/>
              <w:rPr>
                <w:rFonts w:ascii="仿宋_GB2312" w:eastAsia="仿宋_GB2312"/>
                <w:bCs/>
                <w:sz w:val="24"/>
                <w:highlight w:val="none"/>
              </w:rPr>
            </w:pPr>
            <w:r>
              <w:rPr>
                <w:rFonts w:hint="eastAsia" w:ascii="仿宋_GB2312" w:eastAsia="仿宋_GB2312"/>
                <w:bCs/>
                <w:sz w:val="24"/>
                <w:highlight w:val="none"/>
              </w:rPr>
              <w:t>主要内容</w:t>
            </w:r>
          </w:p>
        </w:tc>
        <w:tc>
          <w:tcPr>
            <w:tcW w:w="1681" w:type="dxa"/>
            <w:vAlign w:val="center"/>
          </w:tcPr>
          <w:p>
            <w:pPr>
              <w:keepNext w:val="0"/>
              <w:keepLines w:val="0"/>
              <w:pageBreakBefore w:val="0"/>
              <w:widowControl w:val="0"/>
              <w:kinsoku/>
              <w:wordWrap/>
              <w:overflowPunct/>
              <w:topLinePunct w:val="0"/>
              <w:autoSpaceDE/>
              <w:autoSpaceDN/>
              <w:bidi w:val="0"/>
              <w:adjustRightInd w:val="0"/>
              <w:snapToGrid w:val="0"/>
              <w:spacing w:line="180" w:lineRule="atLeast"/>
              <w:jc w:val="center"/>
              <w:textAlignment w:val="auto"/>
              <w:rPr>
                <w:rFonts w:ascii="仿宋_GB2312" w:eastAsia="仿宋_GB2312"/>
                <w:bCs/>
                <w:color w:val="FF0000"/>
                <w:sz w:val="24"/>
                <w:highlight w:val="none"/>
              </w:rPr>
            </w:pPr>
            <w:r>
              <w:rPr>
                <w:rFonts w:hint="eastAsia" w:ascii="仿宋_GB2312" w:eastAsia="仿宋_GB2312"/>
                <w:bCs/>
                <w:color w:val="auto"/>
                <w:sz w:val="24"/>
                <w:highlight w:val="none"/>
              </w:rPr>
              <w:t>设置理由或依据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1</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工程概况</w:t>
            </w:r>
          </w:p>
        </w:tc>
        <w:tc>
          <w:tcPr>
            <w:tcW w:w="5230" w:type="dxa"/>
            <w:vAlign w:val="center"/>
          </w:tcPr>
          <w:p>
            <w:pPr>
              <w:adjustRightInd w:val="0"/>
              <w:snapToGrid w:val="0"/>
              <w:rPr>
                <w:rFonts w:hint="eastAsia" w:ascii="仿宋_GB2312" w:eastAsia="仿宋_GB2312"/>
                <w:sz w:val="24"/>
                <w:szCs w:val="24"/>
                <w:highlight w:val="none"/>
                <w:lang w:eastAsia="zh-CN"/>
              </w:rPr>
            </w:pPr>
            <w:r>
              <w:rPr>
                <w:rFonts w:hint="eastAsia" w:ascii="仿宋_GB2312" w:eastAsia="仿宋_GB2312"/>
                <w:sz w:val="24"/>
                <w:szCs w:val="24"/>
                <w:highlight w:val="none"/>
              </w:rPr>
              <w:t>1.工程名称：</w:t>
            </w:r>
            <w:r>
              <w:rPr>
                <w:rFonts w:hint="eastAsia" w:ascii="仿宋_GB2312" w:eastAsia="仿宋_GB2312"/>
                <w:sz w:val="24"/>
                <w:szCs w:val="24"/>
                <w:highlight w:val="none"/>
                <w:lang w:eastAsia="zh-CN"/>
              </w:rPr>
              <w:t>广州万科沙步项目沙步中路、保沙路（西段）、沙步五横路、沙步四横路市政道路工程项目室外给水及消防工程</w:t>
            </w:r>
          </w:p>
          <w:p>
            <w:pPr>
              <w:adjustRightInd w:val="0"/>
              <w:snapToGrid w:val="0"/>
              <w:rPr>
                <w:rFonts w:hint="eastAsia" w:ascii="仿宋_GB2312" w:eastAsia="仿宋_GB2312"/>
                <w:sz w:val="24"/>
                <w:szCs w:val="24"/>
                <w:highlight w:val="none"/>
              </w:rPr>
            </w:pPr>
            <w:r>
              <w:rPr>
                <w:rFonts w:hint="eastAsia" w:ascii="仿宋_GB2312" w:eastAsia="仿宋_GB2312"/>
                <w:sz w:val="24"/>
                <w:szCs w:val="24"/>
                <w:highlight w:val="none"/>
              </w:rPr>
              <w:t xml:space="preserve">2.工程编号:2322000201Z </w:t>
            </w:r>
          </w:p>
          <w:p>
            <w:pPr>
              <w:adjustRightInd w:val="0"/>
              <w:snapToGrid w:val="0"/>
              <w:rPr>
                <w:rFonts w:hint="default" w:ascii="仿宋_GB2312" w:eastAsia="仿宋_GB2312"/>
                <w:sz w:val="24"/>
                <w:szCs w:val="24"/>
                <w:highlight w:val="none"/>
                <w:lang w:val="en-US" w:eastAsia="zh-CN"/>
              </w:rPr>
            </w:pPr>
            <w:r>
              <w:rPr>
                <w:rFonts w:hint="eastAsia" w:ascii="仿宋_GB2312" w:eastAsia="仿宋_GB2312"/>
                <w:sz w:val="24"/>
                <w:szCs w:val="24"/>
                <w:highlight w:val="none"/>
              </w:rPr>
              <w:t>3.施工内容：</w:t>
            </w:r>
            <w:r>
              <w:rPr>
                <w:rFonts w:hint="eastAsia" w:ascii="仿宋_GB2312" w:eastAsia="仿宋_GB2312"/>
                <w:sz w:val="24"/>
                <w:szCs w:val="24"/>
                <w:highlight w:val="none"/>
                <w:lang w:val="en-US" w:eastAsia="zh-CN"/>
              </w:rPr>
              <w:t>新装供水管DN100-DN1200</w:t>
            </w:r>
          </w:p>
          <w:p>
            <w:pPr>
              <w:adjustRightInd w:val="0"/>
              <w:snapToGrid w:val="0"/>
              <w:rPr>
                <w:rFonts w:hint="eastAsia" w:ascii="仿宋_GB2312" w:eastAsia="仿宋_GB2312"/>
                <w:sz w:val="24"/>
                <w:szCs w:val="24"/>
                <w:highlight w:val="none"/>
              </w:rPr>
            </w:pPr>
            <w:r>
              <w:rPr>
                <w:rFonts w:hint="eastAsia" w:ascii="仿宋_GB2312" w:eastAsia="仿宋_GB2312"/>
                <w:sz w:val="24"/>
                <w:szCs w:val="24"/>
                <w:highlight w:val="none"/>
              </w:rPr>
              <w:t>4.承包合同总价：</w:t>
            </w:r>
            <w:r>
              <w:rPr>
                <w:rFonts w:hint="eastAsia" w:ascii="仿宋_GB2312" w:eastAsia="仿宋_GB2312"/>
                <w:sz w:val="24"/>
                <w:szCs w:val="24"/>
                <w:highlight w:val="none"/>
                <w:lang w:val="en-US" w:eastAsia="zh-CN"/>
              </w:rPr>
              <w:t>13481533.02</w:t>
            </w:r>
            <w:r>
              <w:rPr>
                <w:rFonts w:hint="eastAsia" w:ascii="仿宋_GB2312" w:eastAsia="仿宋_GB2312"/>
                <w:sz w:val="24"/>
                <w:szCs w:val="24"/>
                <w:highlight w:val="none"/>
              </w:rPr>
              <w:t>元</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总承包合同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2</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采购内容</w:t>
            </w:r>
          </w:p>
        </w:tc>
        <w:tc>
          <w:tcPr>
            <w:tcW w:w="5230" w:type="dxa"/>
            <w:vAlign w:val="center"/>
          </w:tcPr>
          <w:p>
            <w:pPr>
              <w:adjustRightInd w:val="0"/>
              <w:snapToGrid w:val="0"/>
              <w:rPr>
                <w:rFonts w:hint="eastAsia" w:ascii="仿宋_GB2312" w:eastAsia="仿宋_GB2312"/>
                <w:sz w:val="24"/>
                <w:szCs w:val="24"/>
                <w:highlight w:val="none"/>
              </w:rPr>
            </w:pPr>
            <w:r>
              <w:rPr>
                <w:rFonts w:hint="eastAsia" w:ascii="仿宋_GB2312" w:eastAsia="仿宋_GB2312"/>
                <w:sz w:val="24"/>
                <w:szCs w:val="24"/>
                <w:highlight w:val="none"/>
              </w:rPr>
              <w:t xml:space="preserve"> </w:t>
            </w:r>
            <w:r>
              <w:rPr>
                <w:rFonts w:hint="eastAsia" w:ascii="仿宋_GB2312" w:eastAsia="仿宋_GB2312"/>
                <w:sz w:val="24"/>
                <w:szCs w:val="24"/>
                <w:highlight w:val="none"/>
                <w:lang w:eastAsia="zh-CN"/>
              </w:rPr>
              <w:t>阀门</w:t>
            </w:r>
            <w:r>
              <w:rPr>
                <w:rFonts w:hint="eastAsia" w:ascii="仿宋_GB2312" w:eastAsia="仿宋_GB2312"/>
                <w:sz w:val="24"/>
                <w:szCs w:val="24"/>
                <w:highlight w:val="none"/>
              </w:rPr>
              <w:t>一批。详见附件采购清单</w:t>
            </w:r>
          </w:p>
        </w:tc>
        <w:tc>
          <w:tcPr>
            <w:tcW w:w="1681" w:type="dxa"/>
            <w:vAlign w:val="center"/>
          </w:tcPr>
          <w:p>
            <w:pPr>
              <w:spacing w:line="180" w:lineRule="atLeast"/>
              <w:jc w:val="center"/>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施工图纸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0"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3</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采购控制价</w:t>
            </w:r>
          </w:p>
        </w:tc>
        <w:tc>
          <w:tcPr>
            <w:tcW w:w="5230" w:type="dxa"/>
            <w:vAlign w:val="center"/>
          </w:tcPr>
          <w:p>
            <w:pPr>
              <w:spacing w:after="0" w:line="180" w:lineRule="atLeast"/>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1.单价最高投标限价：</w:t>
            </w:r>
          </w:p>
          <w:p>
            <w:pPr>
              <w:spacing w:after="0" w:line="180" w:lineRule="atLeast"/>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 xml:space="preserve">  （1）</w:t>
            </w:r>
            <w:r>
              <w:rPr>
                <w:rFonts w:hint="eastAsia" w:ascii="仿宋_GB2312" w:eastAsia="仿宋_GB2312"/>
                <w:color w:val="auto"/>
                <w:sz w:val="24"/>
                <w:szCs w:val="24"/>
                <w:highlight w:val="none"/>
                <w:lang w:val="en-US" w:eastAsia="zh-CN"/>
              </w:rPr>
              <w:t>软密封蝶阀DN1200</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44595.36元/个；</w:t>
            </w:r>
          </w:p>
          <w:p>
            <w:pPr>
              <w:spacing w:after="0" w:line="180" w:lineRule="atLeast"/>
              <w:ind w:firstLine="240" w:firstLineChars="100"/>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（2）软密封蝶阀DN800</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18996元/个；</w:t>
            </w:r>
          </w:p>
          <w:p>
            <w:pPr>
              <w:spacing w:after="0" w:line="180" w:lineRule="atLeast"/>
              <w:ind w:firstLine="240" w:firstLineChars="100"/>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3</w:t>
            </w:r>
            <w:r>
              <w:rPr>
                <w:rFonts w:hint="eastAsia" w:ascii="仿宋_GB2312" w:eastAsia="仿宋_GB2312"/>
                <w:color w:val="auto"/>
                <w:sz w:val="24"/>
                <w:szCs w:val="24"/>
                <w:highlight w:val="none"/>
              </w:rPr>
              <w:t>）</w:t>
            </w:r>
            <w:r>
              <w:rPr>
                <w:rFonts w:hint="eastAsia" w:ascii="仿宋_GB2312" w:eastAsia="仿宋_GB2312"/>
                <w:color w:val="auto"/>
                <w:sz w:val="24"/>
                <w:szCs w:val="24"/>
                <w:highlight w:val="none"/>
                <w:lang w:val="en-US" w:eastAsia="zh-CN"/>
              </w:rPr>
              <w:t>软密封蝶阀DN400</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5685元/个；</w:t>
            </w:r>
          </w:p>
          <w:p>
            <w:pPr>
              <w:spacing w:after="0" w:line="180" w:lineRule="atLeast"/>
              <w:ind w:firstLine="960" w:firstLineChars="400"/>
              <w:rPr>
                <w:rFonts w:hint="default" w:ascii="仿宋_GB2312" w:eastAsia="仿宋_GB2312"/>
                <w:color w:val="auto"/>
                <w:sz w:val="24"/>
                <w:szCs w:val="24"/>
                <w:highlight w:val="none"/>
                <w:lang w:val="en-US"/>
              </w:rPr>
            </w:pPr>
            <w:r>
              <w:rPr>
                <w:rFonts w:hint="eastAsia" w:ascii="仿宋" w:hAnsi="仿宋" w:eastAsia="仿宋" w:cs="仿宋"/>
                <w:color w:val="auto"/>
                <w:sz w:val="24"/>
                <w:szCs w:val="24"/>
                <w:highlight w:val="none"/>
                <w:lang w:val="en-US" w:eastAsia="zh-CN" w:bidi="ar"/>
              </w:rPr>
              <w:t>.....等共9项材料</w:t>
            </w:r>
          </w:p>
          <w:p>
            <w:pPr>
              <w:adjustRightInd w:val="0"/>
              <w:snapToGrid w:val="0"/>
              <w:spacing w:line="180" w:lineRule="atLeast"/>
              <w:rPr>
                <w:rFonts w:ascii="仿宋_GB2312" w:eastAsia="仿宋_GB2312"/>
                <w:sz w:val="24"/>
                <w:highlight w:val="none"/>
              </w:rPr>
            </w:pPr>
            <w:r>
              <w:rPr>
                <w:rFonts w:hint="eastAsia" w:ascii="仿宋_GB2312" w:eastAsia="仿宋_GB2312"/>
                <w:color w:val="auto"/>
                <w:sz w:val="24"/>
                <w:szCs w:val="24"/>
                <w:highlight w:val="none"/>
              </w:rPr>
              <w:t>2.暂估总价：</w:t>
            </w:r>
            <w:r>
              <w:rPr>
                <w:rFonts w:hint="eastAsia" w:ascii="仿宋_GB2312" w:eastAsia="仿宋_GB2312"/>
                <w:color w:val="auto"/>
                <w:sz w:val="24"/>
                <w:szCs w:val="24"/>
                <w:highlight w:val="none"/>
                <w:u w:val="single"/>
                <w:lang w:val="en-US" w:eastAsia="zh-CN"/>
              </w:rPr>
              <w:t xml:space="preserve">  </w:t>
            </w:r>
            <w:r>
              <w:rPr>
                <w:rFonts w:hint="eastAsia" w:ascii="仿宋_GB2312" w:eastAsia="仿宋_GB2312"/>
                <w:color w:val="auto"/>
                <w:sz w:val="24"/>
                <w:highlight w:val="none"/>
                <w:u w:val="single"/>
                <w:lang w:val="en-US" w:eastAsia="zh-CN"/>
              </w:rPr>
              <w:t>122.58 万</w:t>
            </w:r>
            <w:r>
              <w:rPr>
                <w:rFonts w:hint="eastAsia" w:ascii="仿宋_GB2312" w:eastAsia="仿宋_GB2312"/>
                <w:color w:val="auto"/>
                <w:sz w:val="24"/>
                <w:szCs w:val="24"/>
                <w:highlight w:val="none"/>
              </w:rPr>
              <w:t>元</w:t>
            </w:r>
          </w:p>
        </w:tc>
        <w:tc>
          <w:tcPr>
            <w:tcW w:w="1681" w:type="dxa"/>
            <w:vAlign w:val="center"/>
          </w:tcPr>
          <w:p>
            <w:pPr>
              <w:spacing w:line="180" w:lineRule="atLeast"/>
              <w:jc w:val="center"/>
              <w:rPr>
                <w:rFonts w:hint="default" w:ascii="仿宋_GB2312" w:eastAsia="仿宋_GB2312"/>
                <w:sz w:val="28"/>
                <w:szCs w:val="28"/>
                <w:highlight w:val="none"/>
                <w:lang w:val="en-US"/>
              </w:rPr>
            </w:pPr>
            <w:r>
              <w:rPr>
                <w:rFonts w:hint="eastAsia" w:ascii="仿宋" w:hAnsi="仿宋" w:eastAsia="仿宋" w:cs="仿宋"/>
                <w:color w:val="auto"/>
                <w:sz w:val="24"/>
                <w:szCs w:val="24"/>
                <w:highlight w:val="none"/>
                <w:lang w:eastAsia="zh-CN"/>
              </w:rPr>
              <w:t>参考</w:t>
            </w:r>
            <w:r>
              <w:rPr>
                <w:rFonts w:hint="eastAsia" w:ascii="仿宋" w:hAnsi="仿宋" w:eastAsia="仿宋" w:cs="仿宋"/>
                <w:color w:val="auto"/>
                <w:sz w:val="24"/>
                <w:szCs w:val="24"/>
                <w:highlight w:val="none"/>
                <w:lang w:val="en-US" w:eastAsia="zh-CN"/>
              </w:rPr>
              <w:t>广材网及业主预算清单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4</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标段划分</w:t>
            </w:r>
          </w:p>
        </w:tc>
        <w:tc>
          <w:tcPr>
            <w:tcW w:w="5230" w:type="dxa"/>
            <w:vAlign w:val="center"/>
          </w:tcPr>
          <w:p>
            <w:pPr>
              <w:spacing w:line="180" w:lineRule="atLeast"/>
              <w:rPr>
                <w:rFonts w:ascii="仿宋_GB2312" w:eastAsia="仿宋_GB2312"/>
                <w:sz w:val="24"/>
                <w:highlight w:val="none"/>
              </w:rPr>
            </w:pPr>
            <w:r>
              <w:rPr>
                <w:rFonts w:hint="eastAsia" w:ascii="仿宋_GB2312" w:eastAsia="仿宋_GB2312"/>
                <w:sz w:val="24"/>
                <w:highlight w:val="none"/>
              </w:rPr>
              <w:t>划分为</w:t>
            </w:r>
            <w:r>
              <w:rPr>
                <w:rFonts w:hint="eastAsia" w:ascii="仿宋_GB2312" w:eastAsia="仿宋_GB2312"/>
                <w:sz w:val="24"/>
                <w:highlight w:val="none"/>
                <w:u w:val="single"/>
              </w:rPr>
              <w:t xml:space="preserve">  1  </w:t>
            </w:r>
            <w:r>
              <w:rPr>
                <w:rFonts w:hint="eastAsia" w:ascii="仿宋_GB2312" w:eastAsia="仿宋_GB2312"/>
                <w:sz w:val="24"/>
                <w:highlight w:val="none"/>
              </w:rPr>
              <w:t>个标段</w:t>
            </w:r>
          </w:p>
        </w:tc>
        <w:tc>
          <w:tcPr>
            <w:tcW w:w="1681" w:type="dxa"/>
            <w:vAlign w:val="center"/>
          </w:tcPr>
          <w:p>
            <w:pPr>
              <w:spacing w:line="180" w:lineRule="atLeast"/>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5</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采购品牌范围</w:t>
            </w:r>
          </w:p>
        </w:tc>
        <w:tc>
          <w:tcPr>
            <w:tcW w:w="5230" w:type="dxa"/>
            <w:vAlign w:val="center"/>
          </w:tcPr>
          <w:p>
            <w:pPr>
              <w:spacing w:line="180" w:lineRule="atLeast"/>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无</w:t>
            </w:r>
          </w:p>
        </w:tc>
        <w:tc>
          <w:tcPr>
            <w:tcW w:w="1681" w:type="dxa"/>
            <w:vAlign w:val="center"/>
          </w:tcPr>
          <w:p>
            <w:pPr>
              <w:spacing w:line="180" w:lineRule="atLeast"/>
              <w:jc w:val="center"/>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6</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参与采购供应商范围</w:t>
            </w:r>
          </w:p>
        </w:tc>
        <w:tc>
          <w:tcPr>
            <w:tcW w:w="5230" w:type="dxa"/>
            <w:vAlign w:val="center"/>
          </w:tcPr>
          <w:p>
            <w:pPr>
              <w:adjustRightInd w:val="0"/>
              <w:snapToGrid w:val="0"/>
              <w:rPr>
                <w:rFonts w:hint="eastAsia" w:ascii="仿宋" w:hAnsi="仿宋" w:eastAsia="仿宋" w:cs="仿宋"/>
                <w:sz w:val="24"/>
                <w:highlight w:val="none"/>
                <w:lang w:eastAsia="zh-CN"/>
              </w:rPr>
            </w:pPr>
            <w:r>
              <w:rPr>
                <w:rFonts w:hint="eastAsia" w:ascii="仿宋" w:hAnsi="仿宋" w:eastAsia="仿宋" w:cs="仿宋"/>
                <w:sz w:val="24"/>
                <w:highlight w:val="none"/>
                <w:lang w:eastAsia="zh-CN"/>
              </w:rPr>
              <w:t>☑在公司网站发布采购公告，符合资格要求的供应商。</w:t>
            </w:r>
          </w:p>
          <w:p>
            <w:pPr>
              <w:adjustRightInd w:val="0"/>
              <w:snapToGrid w:val="0"/>
              <w:rPr>
                <w:rFonts w:ascii="仿宋_GB2312" w:eastAsia="仿宋_GB2312"/>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eastAsia="zh-CN"/>
              </w:rPr>
              <w:t>资质资格、以往的合作经历、参与意向等情况进行摸查，拟推荐邀请不少于三家供应商。</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7</w:t>
            </w:r>
          </w:p>
        </w:tc>
        <w:tc>
          <w:tcPr>
            <w:tcW w:w="1483" w:type="dxa"/>
            <w:vAlign w:val="center"/>
          </w:tcPr>
          <w:p>
            <w:pPr>
              <w:adjustRightInd w:val="0"/>
              <w:snapToGrid w:val="0"/>
              <w:jc w:val="center"/>
              <w:rPr>
                <w:rFonts w:ascii="仿宋_GB2312" w:eastAsia="仿宋_GB2312"/>
                <w:sz w:val="24"/>
                <w:highlight w:val="none"/>
              </w:rPr>
            </w:pPr>
            <w:r>
              <w:rPr>
                <w:rFonts w:hint="eastAsia" w:ascii="仿宋_GB2312" w:eastAsia="仿宋_GB2312"/>
                <w:sz w:val="24"/>
                <w:highlight w:val="none"/>
              </w:rPr>
              <w:t>供应商资格、业绩等要求</w:t>
            </w:r>
          </w:p>
        </w:tc>
        <w:tc>
          <w:tcPr>
            <w:tcW w:w="5230" w:type="dxa"/>
            <w:vAlign w:val="center"/>
          </w:tcPr>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1.具有独立法人资格，原则上要求为一般纳税人，能提供有效的企业营业执照副本（含经营范围明细），经营范围须包含建筑材料的生产或销售。法定代表人为同一人或者存在控股、管理关系的不同单位，不得同时参与本采购项目；</w:t>
            </w:r>
          </w:p>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.提供企业法定代表人证明及法人身份证复印件；</w:t>
            </w:r>
          </w:p>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.指定办理本次采购业务的联系人，并提供业务联系人授权委托书及其身份证复印件。</w:t>
            </w:r>
          </w:p>
          <w:p>
            <w:pPr>
              <w:spacing w:after="0" w:line="18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 须能提供与近三年内（20</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年1月1日至今）1项</w:t>
            </w:r>
            <w:r>
              <w:rPr>
                <w:rFonts w:hint="eastAsia" w:ascii="仿宋" w:hAnsi="仿宋" w:eastAsia="仿宋" w:cs="仿宋"/>
                <w:sz w:val="24"/>
                <w:szCs w:val="24"/>
                <w:highlight w:val="none"/>
                <w:lang w:val="en-US" w:eastAsia="zh-CN"/>
              </w:rPr>
              <w:t>阀门等建筑材料</w:t>
            </w:r>
            <w:r>
              <w:rPr>
                <w:rFonts w:hint="eastAsia" w:ascii="仿宋" w:hAnsi="仿宋" w:eastAsia="仿宋" w:cs="仿宋"/>
                <w:sz w:val="24"/>
                <w:szCs w:val="24"/>
                <w:highlight w:val="none"/>
              </w:rPr>
              <w:t>销售业绩证明材料。</w:t>
            </w:r>
          </w:p>
          <w:p>
            <w:pPr>
              <w:spacing w:after="0" w:line="180" w:lineRule="atLeast"/>
              <w:rPr>
                <w:rFonts w:hint="default" w:ascii="仿宋_GB2312" w:eastAsia="仿宋_GB2312"/>
                <w:sz w:val="24"/>
                <w:highlight w:val="none"/>
                <w:lang w:val="en-US" w:eastAsia="zh-CN"/>
              </w:rPr>
            </w:pP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.无诚信方面的不良记录，须提供相关证明文件（在“</w:t>
            </w:r>
            <w:r>
              <w:rPr>
                <w:rFonts w:hint="eastAsia" w:ascii="仿宋" w:hAnsi="仿宋" w:eastAsia="仿宋" w:cs="仿宋"/>
                <w:sz w:val="24"/>
                <w:szCs w:val="24"/>
                <w:highlight w:val="none"/>
                <w:lang w:eastAsia="zh-CN"/>
              </w:rPr>
              <w:t>国家企业信用信息公示系统</w:t>
            </w:r>
            <w:r>
              <w:rPr>
                <w:rFonts w:hint="eastAsia" w:ascii="仿宋" w:hAnsi="仿宋" w:eastAsia="仿宋" w:cs="仿宋"/>
                <w:sz w:val="24"/>
                <w:szCs w:val="24"/>
                <w:highlight w:val="none"/>
              </w:rPr>
              <w:t>”网站查询 “</w:t>
            </w:r>
            <w:r>
              <w:rPr>
                <w:rFonts w:hint="eastAsia" w:ascii="仿宋" w:hAnsi="仿宋" w:eastAsia="仿宋" w:cs="仿宋"/>
                <w:sz w:val="24"/>
                <w:szCs w:val="24"/>
                <w:highlight w:val="none"/>
                <w:lang w:eastAsia="zh-CN"/>
              </w:rPr>
              <w:t>企业</w:t>
            </w:r>
            <w:r>
              <w:rPr>
                <w:rFonts w:hint="eastAsia" w:ascii="仿宋" w:hAnsi="仿宋" w:eastAsia="仿宋" w:cs="仿宋"/>
                <w:sz w:val="24"/>
                <w:szCs w:val="24"/>
                <w:highlight w:val="none"/>
              </w:rPr>
              <w:t>信用信息</w:t>
            </w:r>
            <w:r>
              <w:rPr>
                <w:rFonts w:hint="eastAsia" w:ascii="仿宋" w:hAnsi="仿宋" w:eastAsia="仿宋" w:cs="仿宋"/>
                <w:sz w:val="24"/>
                <w:szCs w:val="24"/>
                <w:highlight w:val="none"/>
                <w:lang w:eastAsia="zh-CN"/>
              </w:rPr>
              <w:t>公示报告</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并盖章</w:t>
            </w:r>
            <w:r>
              <w:rPr>
                <w:rFonts w:hint="eastAsia" w:ascii="仿宋" w:hAnsi="仿宋" w:eastAsia="仿宋" w:cs="仿宋"/>
                <w:sz w:val="24"/>
                <w:szCs w:val="24"/>
                <w:highlight w:val="none"/>
              </w:rPr>
              <w:t>）。</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8</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采购方式</w:t>
            </w:r>
          </w:p>
        </w:tc>
        <w:tc>
          <w:tcPr>
            <w:tcW w:w="5230" w:type="dxa"/>
            <w:vAlign w:val="center"/>
          </w:tcPr>
          <w:p>
            <w:pPr>
              <w:spacing w:after="0" w:line="180" w:lineRule="atLeast"/>
              <w:rPr>
                <w:rFonts w:ascii="仿宋_GB2312" w:eastAsia="仿宋_GB2312"/>
                <w:sz w:val="24"/>
                <w:highlight w:val="none"/>
              </w:rPr>
            </w:pPr>
            <w:r>
              <w:rPr>
                <w:rFonts w:hint="eastAsia" w:ascii="仿宋" w:hAnsi="仿宋" w:eastAsia="仿宋" w:cs="仿宋"/>
                <w:sz w:val="24"/>
                <w:szCs w:val="24"/>
                <w:highlight w:val="none"/>
                <w:lang w:eastAsia="zh-CN"/>
              </w:rPr>
              <w:t>☑</w:t>
            </w:r>
            <w:r>
              <w:rPr>
                <w:rFonts w:hint="eastAsia" w:ascii="仿宋_GB2312" w:eastAsia="仿宋_GB2312"/>
                <w:sz w:val="24"/>
                <w:szCs w:val="24"/>
                <w:highlight w:val="none"/>
              </w:rPr>
              <w:t>竞价采购：</w:t>
            </w:r>
            <w:r>
              <w:rPr>
                <w:rFonts w:hint="eastAsia" w:ascii="仿宋_GB2312" w:eastAsia="仿宋_GB2312"/>
                <w:sz w:val="24"/>
                <w:szCs w:val="24"/>
                <w:highlight w:val="none"/>
                <w:u w:val="single"/>
              </w:rPr>
              <w:t>在公司网站发布采购公告，按公司竞价采购评审程序完成评审、结果呈批后，发中选通知书。</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9</w:t>
            </w:r>
          </w:p>
        </w:tc>
        <w:tc>
          <w:tcPr>
            <w:tcW w:w="1483" w:type="dxa"/>
            <w:vAlign w:val="center"/>
          </w:tcPr>
          <w:p>
            <w:pPr>
              <w:adjustRightInd w:val="0"/>
              <w:snapToGrid w:val="0"/>
              <w:jc w:val="center"/>
              <w:rPr>
                <w:rFonts w:ascii="仿宋_GB2312" w:eastAsia="仿宋_GB2312"/>
                <w:sz w:val="24"/>
                <w:highlight w:val="none"/>
              </w:rPr>
            </w:pPr>
            <w:r>
              <w:rPr>
                <w:rFonts w:hint="eastAsia" w:ascii="仿宋_GB2312" w:eastAsia="仿宋_GB2312"/>
                <w:sz w:val="24"/>
                <w:highlight w:val="none"/>
              </w:rPr>
              <w:t>评选方式</w:t>
            </w:r>
          </w:p>
        </w:tc>
        <w:tc>
          <w:tcPr>
            <w:tcW w:w="5230" w:type="dxa"/>
            <w:vAlign w:val="center"/>
          </w:tcPr>
          <w:p>
            <w:pPr>
              <w:adjustRightInd w:val="0"/>
              <w:snapToGrid w:val="0"/>
              <w:ind w:left="1591" w:hanging="1591" w:hangingChars="663"/>
              <w:rPr>
                <w:rFonts w:ascii="仿宋_GB2312" w:eastAsia="仿宋_GB2312"/>
                <w:sz w:val="24"/>
                <w:highlight w:val="none"/>
              </w:rPr>
            </w:pPr>
            <w:r>
              <w:rPr>
                <w:rFonts w:hint="eastAsia" w:ascii="仿宋" w:hAnsi="仿宋" w:eastAsia="仿宋" w:cs="仿宋"/>
                <w:sz w:val="24"/>
                <w:highlight w:val="none"/>
                <w:lang w:eastAsia="zh-CN"/>
              </w:rPr>
              <w:t>☑</w:t>
            </w:r>
            <w:r>
              <w:rPr>
                <w:rFonts w:hint="eastAsia" w:ascii="仿宋_GB2312" w:eastAsia="仿宋_GB2312"/>
                <w:sz w:val="24"/>
                <w:highlight w:val="none"/>
              </w:rPr>
              <w:t>低价中选法：</w:t>
            </w:r>
            <w:r>
              <w:rPr>
                <w:rFonts w:hint="eastAsia" w:ascii="仿宋_GB2312" w:eastAsia="仿宋_GB2312"/>
                <w:sz w:val="24"/>
                <w:szCs w:val="24"/>
                <w:highlight w:val="none"/>
                <w:u w:val="single"/>
              </w:rPr>
              <w:t>满足竞价文件单价最高限价、供货、质量等全部实质性要求，按暂定数量计算总报价，总报价最低者中选。</w:t>
            </w:r>
          </w:p>
        </w:tc>
        <w:tc>
          <w:tcPr>
            <w:tcW w:w="1681" w:type="dxa"/>
            <w:vAlign w:val="center"/>
          </w:tcPr>
          <w:p>
            <w:pPr>
              <w:spacing w:line="180" w:lineRule="atLeast"/>
              <w:jc w:val="center"/>
              <w:rPr>
                <w:rFonts w:ascii="仿宋_GB2312" w:eastAsia="仿宋_GB2312"/>
                <w:sz w:val="28"/>
                <w:szCs w:val="28"/>
                <w:highlight w:val="none"/>
              </w:rPr>
            </w:pPr>
            <w:r>
              <w:rPr>
                <w:rFonts w:hint="eastAsia" w:ascii="仿宋_GB2312" w:eastAsia="仿宋_GB2312"/>
                <w:sz w:val="24"/>
                <w:szCs w:val="24"/>
                <w:highlight w:val="none"/>
              </w:rPr>
              <w:t>公司现行《材料物资管理办法（试行）》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10</w:t>
            </w:r>
          </w:p>
        </w:tc>
        <w:tc>
          <w:tcPr>
            <w:tcW w:w="1483" w:type="dxa"/>
            <w:vAlign w:val="center"/>
          </w:tcPr>
          <w:p>
            <w:pPr>
              <w:jc w:val="center"/>
              <w:rPr>
                <w:rFonts w:ascii="仿宋_GB2312" w:eastAsia="仿宋_GB2312"/>
                <w:sz w:val="24"/>
                <w:highlight w:val="none"/>
              </w:rPr>
            </w:pPr>
            <w:r>
              <w:rPr>
                <w:rFonts w:hint="eastAsia" w:ascii="仿宋_GB2312" w:eastAsia="仿宋_GB2312"/>
                <w:sz w:val="24"/>
                <w:highlight w:val="none"/>
              </w:rPr>
              <w:t>评审小组</w:t>
            </w:r>
          </w:p>
        </w:tc>
        <w:tc>
          <w:tcPr>
            <w:tcW w:w="5230" w:type="dxa"/>
            <w:vAlign w:val="center"/>
          </w:tcPr>
          <w:p>
            <w:pPr>
              <w:spacing w:line="180" w:lineRule="atLeast"/>
              <w:jc w:val="center"/>
              <w:rPr>
                <w:rFonts w:ascii="仿宋_GB2312" w:eastAsia="仿宋_GB2312"/>
                <w:sz w:val="24"/>
                <w:highlight w:val="none"/>
              </w:rPr>
            </w:pPr>
            <w:r>
              <w:rPr>
                <w:rFonts w:hint="eastAsia" w:ascii="仿宋_GB2312" w:eastAsia="仿宋_GB2312"/>
                <w:sz w:val="24"/>
                <w:highlight w:val="none"/>
                <w:u w:val="single"/>
                <w:lang w:val="en-US" w:eastAsia="zh-CN"/>
              </w:rPr>
              <w:t>公司供应商</w:t>
            </w:r>
            <w:r>
              <w:rPr>
                <w:rFonts w:hint="eastAsia" w:ascii="仿宋_GB2312" w:eastAsia="仿宋_GB2312"/>
                <w:sz w:val="24"/>
                <w:highlight w:val="none"/>
              </w:rPr>
              <w:t>评审小组</w:t>
            </w:r>
          </w:p>
        </w:tc>
        <w:tc>
          <w:tcPr>
            <w:tcW w:w="1681" w:type="dxa"/>
            <w:vAlign w:val="center"/>
          </w:tcPr>
          <w:p>
            <w:pPr>
              <w:spacing w:line="180" w:lineRule="atLeast"/>
              <w:jc w:val="center"/>
              <w:rPr>
                <w:rFonts w:ascii="仿宋_GB2312" w:eastAsia="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786" w:type="dxa"/>
            <w:vAlign w:val="center"/>
          </w:tcPr>
          <w:p>
            <w:pPr>
              <w:jc w:val="center"/>
              <w:rPr>
                <w:rFonts w:ascii="仿宋_GB2312" w:eastAsia="仿宋_GB2312"/>
                <w:sz w:val="24"/>
                <w:highlight w:val="none"/>
              </w:rPr>
            </w:pPr>
            <w:r>
              <w:rPr>
                <w:rFonts w:hint="eastAsia" w:ascii="仿宋_GB2312" w:eastAsia="仿宋_GB2312"/>
                <w:sz w:val="24"/>
                <w:highlight w:val="none"/>
              </w:rPr>
              <w:t>11</w:t>
            </w:r>
          </w:p>
        </w:tc>
        <w:tc>
          <w:tcPr>
            <w:tcW w:w="1483" w:type="dxa"/>
            <w:vAlign w:val="center"/>
          </w:tcPr>
          <w:p>
            <w:pPr>
              <w:adjustRightInd w:val="0"/>
              <w:snapToGrid w:val="0"/>
              <w:jc w:val="center"/>
              <w:rPr>
                <w:rFonts w:ascii="仿宋_GB2312" w:eastAsia="仿宋_GB2312"/>
                <w:sz w:val="24"/>
                <w:highlight w:val="none"/>
              </w:rPr>
            </w:pPr>
            <w:r>
              <w:rPr>
                <w:rFonts w:hint="eastAsia" w:ascii="仿宋_GB2312" w:eastAsia="仿宋_GB2312"/>
                <w:sz w:val="24"/>
                <w:highlight w:val="none"/>
              </w:rPr>
              <w:t>其他需要说明的情况</w:t>
            </w:r>
          </w:p>
        </w:tc>
        <w:tc>
          <w:tcPr>
            <w:tcW w:w="5230" w:type="dxa"/>
            <w:vAlign w:val="center"/>
          </w:tcPr>
          <w:p>
            <w:pPr>
              <w:adjustRightInd w:val="0"/>
              <w:snapToGrid w:val="0"/>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无</w:t>
            </w:r>
          </w:p>
        </w:tc>
        <w:tc>
          <w:tcPr>
            <w:tcW w:w="1681" w:type="dxa"/>
            <w:vAlign w:val="center"/>
          </w:tcPr>
          <w:p>
            <w:pPr>
              <w:spacing w:line="180" w:lineRule="atLeast"/>
              <w:jc w:val="center"/>
              <w:rPr>
                <w:rFonts w:ascii="仿宋_GB2312" w:eastAsia="仿宋_GB2312"/>
                <w:sz w:val="28"/>
                <w:szCs w:val="28"/>
                <w:highlight w:val="none"/>
              </w:rPr>
            </w:pPr>
          </w:p>
        </w:tc>
      </w:tr>
    </w:tbl>
    <w:p>
      <w:pPr>
        <w:spacing w:line="80" w:lineRule="atLeast"/>
        <w:rPr>
          <w:rFonts w:ascii="仿宋_GB2312" w:eastAsia="仿宋_GB2312"/>
          <w:sz w:val="24"/>
          <w:highlight w:val="none"/>
        </w:rPr>
      </w:pPr>
      <w:r>
        <w:rPr>
          <w:rFonts w:hint="eastAsia" w:ascii="仿宋_GB2312" w:eastAsia="仿宋_GB2312"/>
          <w:sz w:val="24"/>
          <w:highlight w:val="none"/>
        </w:rPr>
        <w:t>注：1.本表为参考格式，可结合实际情况对采购方案相关栏目进行增减。</w:t>
      </w:r>
    </w:p>
    <w:p>
      <w:pPr>
        <w:spacing w:line="80" w:lineRule="atLeast"/>
        <w:rPr>
          <w:rFonts w:ascii="仿宋_GB2312" w:eastAsia="仿宋_GB2312"/>
          <w:sz w:val="24"/>
          <w:highlight w:val="none"/>
        </w:rPr>
      </w:pPr>
      <w:r>
        <w:rPr>
          <w:rFonts w:hint="eastAsia" w:ascii="仿宋_GB2312" w:eastAsia="仿宋_GB2312"/>
          <w:sz w:val="24"/>
          <w:highlight w:val="none"/>
        </w:rPr>
        <w:t xml:space="preserve">    2.需另附《材料物资采购需求清单（含最高限价）》</w:t>
      </w:r>
    </w:p>
    <w:p>
      <w:pPr>
        <w:spacing w:line="80" w:lineRule="atLeast"/>
        <w:rPr>
          <w:rFonts w:ascii="仿宋_GB2312" w:eastAsia="仿宋_GB2312"/>
          <w:strike/>
          <w:sz w:val="24"/>
          <w:highlight w:val="none"/>
        </w:rPr>
      </w:pPr>
    </w:p>
    <w:p>
      <w:pPr>
        <w:ind w:right="264"/>
        <w:jc w:val="both"/>
        <w:rPr>
          <w:rFonts w:hint="eastAsia" w:ascii="宋体" w:hAnsi="宋体" w:cs="方正小标宋简体"/>
          <w:b/>
          <w:spacing w:val="20"/>
          <w:sz w:val="30"/>
          <w:szCs w:val="30"/>
          <w:highlight w:val="none"/>
        </w:rPr>
      </w:pPr>
    </w:p>
    <w:p>
      <w:pPr>
        <w:pStyle w:val="2"/>
        <w:rPr>
          <w:rFonts w:hint="eastAsia" w:ascii="宋体" w:hAnsi="宋体" w:cs="方正小标宋简体"/>
          <w:b/>
          <w:spacing w:val="20"/>
          <w:sz w:val="30"/>
          <w:szCs w:val="30"/>
          <w:highlight w:val="none"/>
        </w:rPr>
      </w:pPr>
    </w:p>
    <w:p>
      <w:pPr>
        <w:rPr>
          <w:rFonts w:hint="eastAsia" w:ascii="宋体" w:hAnsi="宋体" w:cs="方正小标宋简体"/>
          <w:b/>
          <w:spacing w:val="20"/>
          <w:sz w:val="30"/>
          <w:szCs w:val="30"/>
          <w:highlight w:val="none"/>
        </w:rPr>
      </w:pPr>
    </w:p>
    <w:p>
      <w:pPr>
        <w:pStyle w:val="2"/>
        <w:rPr>
          <w:rFonts w:hint="eastAsia"/>
        </w:rPr>
      </w:pPr>
    </w:p>
    <w:p>
      <w:pPr>
        <w:ind w:right="264"/>
        <w:jc w:val="center"/>
        <w:rPr>
          <w:rFonts w:hint="eastAsia" w:ascii="宋体" w:hAnsi="宋体" w:cs="方正小标宋简体"/>
          <w:b/>
          <w:spacing w:val="20"/>
          <w:sz w:val="30"/>
          <w:szCs w:val="30"/>
          <w:highlight w:val="none"/>
        </w:rPr>
      </w:pPr>
    </w:p>
    <w:p>
      <w:pPr>
        <w:ind w:right="264"/>
        <w:jc w:val="center"/>
        <w:rPr>
          <w:rFonts w:ascii="宋体" w:hAnsi="宋体" w:cs="方正小标宋简体"/>
          <w:b/>
          <w:spacing w:val="20"/>
          <w:sz w:val="30"/>
          <w:szCs w:val="30"/>
          <w:highlight w:val="none"/>
        </w:rPr>
      </w:pPr>
      <w:r>
        <w:rPr>
          <w:rFonts w:hint="eastAsia" w:ascii="宋体" w:hAnsi="宋体" w:cs="方正小标宋简体"/>
          <w:b/>
          <w:spacing w:val="20"/>
          <w:sz w:val="30"/>
          <w:szCs w:val="30"/>
          <w:highlight w:val="none"/>
        </w:rPr>
        <w:t>材料物资采购需求清单</w:t>
      </w:r>
    </w:p>
    <w:p>
      <w:pPr>
        <w:rPr>
          <w:rFonts w:hint="eastAsia" w:ascii="仿宋_GB2312" w:eastAsia="仿宋_GB2312"/>
          <w:sz w:val="24"/>
          <w:highlight w:val="none"/>
          <w:lang w:val="en-US" w:eastAsia="zh-CN"/>
        </w:rPr>
      </w:pPr>
      <w:r>
        <w:rPr>
          <w:rFonts w:hint="eastAsia" w:ascii="仿宋_GB2312" w:eastAsia="仿宋_GB2312"/>
          <w:sz w:val="24"/>
          <w:highlight w:val="none"/>
        </w:rPr>
        <w:t>采购项目名称：</w:t>
      </w:r>
      <w:r>
        <w:rPr>
          <w:rFonts w:hint="eastAsia" w:ascii="仿宋_GB2312" w:eastAsia="仿宋_GB2312"/>
          <w:sz w:val="24"/>
          <w:highlight w:val="none"/>
          <w:lang w:eastAsia="zh-CN"/>
        </w:rPr>
        <w:t>广州万科沙步项目沙步中路、保沙路（西段）、沙步五横路、沙步四横路市政道路工程项目室外给水及消防工程阀门采购项目</w:t>
      </w:r>
    </w:p>
    <w:p>
      <w:pPr>
        <w:spacing w:line="440" w:lineRule="exact"/>
        <w:rPr>
          <w:rFonts w:ascii="仿宋_GB2312"/>
          <w:b/>
          <w:szCs w:val="32"/>
          <w:highlight w:val="none"/>
        </w:rPr>
      </w:pPr>
    </w:p>
    <w:tbl>
      <w:tblPr>
        <w:tblStyle w:val="9"/>
        <w:tblW w:w="100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2685"/>
        <w:gridCol w:w="1800"/>
        <w:gridCol w:w="1350"/>
        <w:gridCol w:w="1380"/>
        <w:gridCol w:w="20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暂定数量</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软密封蝶阀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DN1200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eastAsia="zh-CN"/>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44595.36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软密封蝶阀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lang w:eastAsia="zh-CN"/>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18996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软密封蝶阀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101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1351.48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806.82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自动排气阀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DN80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自动排气阀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DN50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22"/>
                <w:szCs w:val="22"/>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1685.23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以下空白</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p>
        </w:tc>
      </w:tr>
    </w:tbl>
    <w:p>
      <w:pPr>
        <w:pStyle w:val="2"/>
        <w:sectPr>
          <w:headerReference r:id="rId3" w:type="default"/>
          <w:footerReference r:id="rId4" w:type="default"/>
          <w:pgSz w:w="11906" w:h="16838"/>
          <w:pgMar w:top="1440" w:right="1080" w:bottom="1440" w:left="1080" w:header="851" w:footer="1423" w:gutter="0"/>
          <w:pgBorders>
            <w:top w:val="none" w:sz="0" w:space="0"/>
            <w:left w:val="none" w:sz="0" w:space="0"/>
            <w:bottom w:val="none" w:sz="0" w:space="0"/>
            <w:right w:val="none" w:sz="0" w:space="0"/>
          </w:pgBorders>
          <w:pgNumType w:fmt="decimal"/>
          <w:cols w:space="720" w:num="1"/>
          <w:docGrid w:type="linesAndChars" w:linePitch="435" w:charSpace="0"/>
        </w:sectPr>
      </w:pPr>
    </w:p>
    <w:p>
      <w:pPr>
        <w:spacing w:line="440" w:lineRule="exact"/>
        <w:jc w:val="center"/>
        <w:rPr>
          <w:rFonts w:ascii="方正小标宋简体" w:hAnsi="宋体" w:eastAsia="方正小标宋简体"/>
          <w:bCs/>
          <w:sz w:val="32"/>
          <w:szCs w:val="20"/>
          <w:highlight w:val="none"/>
        </w:rPr>
      </w:pPr>
      <w:r>
        <w:rPr>
          <w:rFonts w:hint="eastAsia" w:ascii="黑体" w:hAnsi="Times New Roman" w:eastAsia="黑体"/>
          <w:sz w:val="32"/>
          <w:szCs w:val="32"/>
          <w:highlight w:val="none"/>
          <w:lang w:val="en-US" w:eastAsia="zh-CN"/>
        </w:rPr>
        <w:t xml:space="preserve"> </w:t>
      </w:r>
      <w:r>
        <w:rPr>
          <w:rFonts w:hint="eastAsia" w:ascii="方正小标宋简体" w:hAnsi="宋体" w:eastAsia="方正小标宋简体"/>
          <w:bCs/>
          <w:sz w:val="32"/>
          <w:szCs w:val="20"/>
          <w:highlight w:val="none"/>
          <w:lang w:eastAsia="zh-CN"/>
        </w:rPr>
        <w:t>广州市自来水工程有限公司</w:t>
      </w:r>
      <w:r>
        <w:rPr>
          <w:rFonts w:hint="eastAsia" w:ascii="方正小标宋简体" w:hAnsi="宋体" w:eastAsia="方正小标宋简体"/>
          <w:bCs/>
          <w:sz w:val="32"/>
          <w:szCs w:val="20"/>
          <w:highlight w:val="none"/>
        </w:rPr>
        <w:t>材料物资采购方案呈批表</w:t>
      </w:r>
    </w:p>
    <w:p>
      <w:pPr>
        <w:spacing w:line="440" w:lineRule="exact"/>
        <w:rPr>
          <w:rFonts w:ascii="仿宋_GB2312" w:hAnsi="仿宋_GB2312" w:eastAsia="仿宋_GB2312" w:cs="仿宋_GB2312"/>
          <w:bCs/>
          <w:sz w:val="24"/>
          <w:highlight w:val="none"/>
        </w:rPr>
      </w:pPr>
      <w:r>
        <w:rPr>
          <w:rFonts w:hint="eastAsia" w:ascii="仿宋_GB2312" w:hAnsi="仿宋_GB2312" w:eastAsia="仿宋_GB2312" w:cs="仿宋_GB2312"/>
          <w:bCs/>
          <w:sz w:val="24"/>
          <w:highlight w:val="none"/>
        </w:rPr>
        <w:t>实施单位（盖章）：                          日期：    年   月   日</w:t>
      </w:r>
    </w:p>
    <w:tbl>
      <w:tblPr>
        <w:tblStyle w:val="9"/>
        <w:tblW w:w="9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7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55" w:type="dxa"/>
            <w:vAlign w:val="center"/>
          </w:tcPr>
          <w:p>
            <w:pPr>
              <w:spacing w:line="440" w:lineRule="exact"/>
              <w:jc w:val="center"/>
              <w:rPr>
                <w:rFonts w:ascii="Times New Roman" w:hAnsi="Times New Roman" w:eastAsia="仿宋_GB2312"/>
                <w:sz w:val="24"/>
                <w:highlight w:val="none"/>
              </w:rPr>
            </w:pPr>
            <w:r>
              <w:rPr>
                <w:rFonts w:hint="eastAsia" w:ascii="Times New Roman" w:hAnsi="Times New Roman" w:eastAsia="仿宋_GB2312"/>
                <w:sz w:val="24"/>
                <w:highlight w:val="none"/>
              </w:rPr>
              <w:t>采购项目名称</w:t>
            </w:r>
          </w:p>
        </w:tc>
        <w:tc>
          <w:tcPr>
            <w:tcW w:w="7518" w:type="dxa"/>
            <w:vAlign w:val="center"/>
          </w:tcPr>
          <w:p>
            <w:pP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lang w:eastAsia="zh-CN"/>
              </w:rPr>
              <w:t>广州万科沙步项目沙步中路、保沙路（西段）、沙步五横路、沙步四横路市政道路工程项目室外给水及消防工程阀门采购项目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65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仿宋_GB2312"/>
                <w:sz w:val="24"/>
                <w:highlight w:val="none"/>
              </w:rPr>
            </w:pPr>
            <w:r>
              <w:rPr>
                <w:rFonts w:hint="eastAsia" w:ascii="Times New Roman" w:hAnsi="Times New Roman" w:eastAsia="仿宋_GB2312"/>
                <w:sz w:val="24"/>
                <w:highlight w:val="none"/>
              </w:rPr>
              <w:t>承包合同总价（</w:t>
            </w:r>
            <w:r>
              <w:rPr>
                <w:rFonts w:hint="eastAsia" w:ascii="Times New Roman" w:hAnsi="Times New Roman" w:eastAsia="仿宋_GB2312"/>
                <w:sz w:val="24"/>
                <w:highlight w:val="none"/>
                <w:lang w:eastAsia="zh-CN"/>
              </w:rPr>
              <w:t>万</w:t>
            </w:r>
            <w:r>
              <w:rPr>
                <w:rFonts w:hint="eastAsia" w:ascii="Times New Roman" w:hAnsi="Times New Roman" w:eastAsia="仿宋_GB2312"/>
                <w:sz w:val="24"/>
                <w:highlight w:val="none"/>
              </w:rPr>
              <w:t>元）</w:t>
            </w:r>
          </w:p>
        </w:tc>
        <w:tc>
          <w:tcPr>
            <w:tcW w:w="7518" w:type="dxa"/>
            <w:vAlign w:val="center"/>
          </w:tcPr>
          <w:p>
            <w:pPr>
              <w:spacing w:line="440" w:lineRule="exact"/>
              <w:jc w:val="center"/>
              <w:rPr>
                <w:rFonts w:ascii="Times New Roman" w:hAnsi="Times New Roman" w:eastAsia="仿宋_GB2312"/>
                <w:sz w:val="24"/>
                <w:highlight w:val="none"/>
              </w:rPr>
            </w:pPr>
            <w:r>
              <w:rPr>
                <w:rFonts w:hint="eastAsia" w:ascii="Times New Roman" w:hAnsi="Times New Roman" w:eastAsia="仿宋_GB2312"/>
                <w:sz w:val="24"/>
                <w:highlight w:val="none"/>
                <w:lang w:val="en-US" w:eastAsia="zh-CN"/>
              </w:rPr>
              <w:t>1348.15</w:t>
            </w:r>
            <w:r>
              <w:rPr>
                <w:rFonts w:hint="eastAsia" w:ascii="Times New Roman" w:hAnsi="Times New Roman" w:eastAsia="仿宋_GB2312"/>
                <w:sz w:val="24"/>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6" w:hRule="atLeast"/>
          <w:jc w:val="center"/>
        </w:trPr>
        <w:tc>
          <w:tcPr>
            <w:tcW w:w="1655" w:type="dxa"/>
            <w:vAlign w:val="center"/>
          </w:tcPr>
          <w:p>
            <w:pPr>
              <w:spacing w:line="300" w:lineRule="exact"/>
              <w:jc w:val="center"/>
              <w:rPr>
                <w:rFonts w:ascii="Times New Roman" w:hAnsi="Times New Roman" w:eastAsia="仿宋_GB2312"/>
                <w:sz w:val="24"/>
                <w:highlight w:val="none"/>
              </w:rPr>
            </w:pPr>
            <w:r>
              <w:rPr>
                <w:rFonts w:hint="eastAsia" w:ascii="Times New Roman" w:hAnsi="Times New Roman" w:eastAsia="仿宋_GB2312"/>
                <w:sz w:val="24"/>
                <w:highlight w:val="none"/>
              </w:rPr>
              <w:t>采购项目概况</w:t>
            </w:r>
          </w:p>
        </w:tc>
        <w:tc>
          <w:tcPr>
            <w:tcW w:w="7518" w:type="dxa"/>
          </w:tcPr>
          <w:p>
            <w:pPr>
              <w:numPr>
                <w:ilvl w:val="0"/>
                <w:numId w:val="1"/>
              </w:numPr>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rPr>
              <w:t>采购内容：</w:t>
            </w:r>
            <w:r>
              <w:rPr>
                <w:rFonts w:hint="eastAsia" w:ascii="仿宋_GB2312" w:hAnsi="仿宋_GB2312" w:eastAsia="仿宋_GB2312" w:cs="仿宋_GB2312"/>
                <w:sz w:val="24"/>
                <w:highlight w:val="none"/>
                <w:lang w:val="en-US" w:eastAsia="zh-CN"/>
              </w:rPr>
              <w:t>阀门一批</w:t>
            </w:r>
          </w:p>
          <w:p>
            <w:pPr>
              <w:numPr>
                <w:ilvl w:val="0"/>
                <w:numId w:val="1"/>
              </w:numP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采购方式：竞价采购（在公司网站发布采购公告进行公开采购）</w:t>
            </w:r>
          </w:p>
          <w:p>
            <w:pPr>
              <w:tabs>
                <w:tab w:val="left" w:pos="312"/>
              </w:tabs>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rPr>
              <w:t>3.采购预算(万元）</w:t>
            </w:r>
            <w:r>
              <w:rPr>
                <w:rFonts w:hint="eastAsia" w:ascii="仿宋_GB2312" w:hAnsi="仿宋_GB2312" w:eastAsia="仿宋_GB2312" w:cs="仿宋_GB2312"/>
                <w:sz w:val="24"/>
                <w:highlight w:val="none"/>
                <w:lang w:val="en-US" w:eastAsia="zh-CN"/>
              </w:rPr>
              <w:t>122.58万元</w:t>
            </w:r>
          </w:p>
          <w:p>
            <w:pPr>
              <w:rPr>
                <w:rFonts w:ascii="Times New Roman" w:hAnsi="Times New Roman" w:eastAsia="仿宋_GB2312"/>
                <w:sz w:val="24"/>
                <w:highlight w:val="none"/>
              </w:rPr>
            </w:pPr>
            <w:r>
              <w:rPr>
                <w:rFonts w:hint="eastAsia" w:ascii="仿宋_GB2312" w:hAnsi="仿宋_GB2312" w:eastAsia="仿宋_GB2312" w:cs="仿宋_GB2312"/>
                <w:sz w:val="24"/>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8" w:hRule="atLeast"/>
          <w:jc w:val="center"/>
        </w:trPr>
        <w:tc>
          <w:tcPr>
            <w:tcW w:w="1655" w:type="dxa"/>
            <w:vAlign w:val="center"/>
          </w:tcPr>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下属单位相关部门（材料、工程）</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1655" w:type="dxa"/>
            <w:vAlign w:val="center"/>
          </w:tcPr>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下属单位分管领导</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1655" w:type="dxa"/>
            <w:vAlign w:val="center"/>
          </w:tcPr>
          <w:p>
            <w:pPr>
              <w:spacing w:line="300" w:lineRule="exact"/>
              <w:jc w:val="center"/>
              <w:rPr>
                <w:rFonts w:hint="eastAsia" w:ascii="Times New Roman" w:hAnsi="Times New Roman" w:eastAsia="仿宋_GB2312"/>
                <w:strike/>
                <w:sz w:val="24"/>
                <w:highlight w:val="none"/>
                <w:lang w:eastAsia="zh-CN"/>
              </w:rPr>
            </w:pPr>
            <w:r>
              <w:rPr>
                <w:rFonts w:hint="eastAsia" w:ascii="仿宋_GB2312" w:hAnsi="仿宋_GB2312" w:eastAsia="仿宋_GB2312" w:cs="仿宋_GB2312"/>
                <w:sz w:val="24"/>
                <w:highlight w:val="none"/>
              </w:rPr>
              <w:t>下属单位</w:t>
            </w:r>
            <w:r>
              <w:rPr>
                <w:rFonts w:hint="eastAsia" w:ascii="仿宋_GB2312" w:hAnsi="仿宋_GB2312" w:eastAsia="仿宋_GB2312" w:cs="仿宋_GB2312"/>
                <w:sz w:val="24"/>
                <w:highlight w:val="none"/>
                <w:lang w:eastAsia="zh-CN"/>
              </w:rPr>
              <w:t>行政负责人意见</w:t>
            </w:r>
          </w:p>
        </w:tc>
        <w:tc>
          <w:tcPr>
            <w:tcW w:w="7518" w:type="dxa"/>
          </w:tcPr>
          <w:p>
            <w:pPr>
              <w:spacing w:line="440" w:lineRule="exact"/>
              <w:rPr>
                <w:rFonts w:hint="eastAsia" w:ascii="Times New Roman" w:hAnsi="Times New Roman" w:eastAsia="仿宋_GB2312"/>
                <w:sz w:val="24"/>
                <w:highlight w:val="none"/>
                <w:lang w:val="en-US" w:eastAsia="zh-CN"/>
              </w:rPr>
            </w:pPr>
            <w:r>
              <w:rPr>
                <w:rFonts w:hint="eastAsia" w:ascii="Times New Roman" w:hAnsi="Times New Roman" w:eastAsia="仿宋_GB2312"/>
                <w:sz w:val="24"/>
                <w:highlight w:val="none"/>
                <w:lang w:eastAsia="zh-CN"/>
              </w:rPr>
              <w:t>办公会议纪要（编号：</w:t>
            </w:r>
            <w:r>
              <w:rPr>
                <w:rFonts w:hint="eastAsia" w:ascii="Times New Roman" w:hAnsi="Times New Roman" w:eastAsia="仿宋_GB2312"/>
                <w:sz w:val="24"/>
                <w:highlight w:val="none"/>
                <w:u w:val="single"/>
                <w:lang w:val="en-US" w:eastAsia="zh-CN"/>
              </w:rPr>
              <w:t xml:space="preserve">                        </w:t>
            </w:r>
            <w:r>
              <w:rPr>
                <w:rFonts w:hint="eastAsia" w:ascii="Times New Roman" w:hAnsi="Times New Roman" w:eastAsia="仿宋_GB2312"/>
                <w:sz w:val="24"/>
                <w:highlight w:val="none"/>
                <w:u w:val="none"/>
                <w:lang w:val="en-US" w:eastAsia="zh-CN"/>
              </w:rPr>
              <w:t>）：另附/无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655" w:type="dxa"/>
            <w:vAlign w:val="center"/>
          </w:tcPr>
          <w:p>
            <w:pPr>
              <w:spacing w:line="300" w:lineRule="exact"/>
              <w:jc w:val="center"/>
              <w:rPr>
                <w:rFonts w:hint="eastAsia" w:ascii="Times New Roman" w:hAnsi="Times New Roman" w:eastAsia="仿宋_GB2312"/>
                <w:sz w:val="24"/>
                <w:highlight w:val="none"/>
              </w:rPr>
            </w:pPr>
            <w:r>
              <w:rPr>
                <w:rFonts w:hint="eastAsia" w:ascii="Times New Roman" w:hAnsi="Times New Roman" w:eastAsia="仿宋_GB2312"/>
                <w:sz w:val="24"/>
                <w:highlight w:val="none"/>
              </w:rPr>
              <w:t>公司材料物资</w:t>
            </w:r>
          </w:p>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管理部门</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1655" w:type="dxa"/>
            <w:vAlign w:val="center"/>
          </w:tcPr>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公司材料分管领导</w:t>
            </w: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5" w:hRule="atLeast"/>
          <w:jc w:val="center"/>
        </w:trPr>
        <w:tc>
          <w:tcPr>
            <w:tcW w:w="1655" w:type="dxa"/>
            <w:vAlign w:val="center"/>
          </w:tcPr>
          <w:p>
            <w:pPr>
              <w:spacing w:line="300" w:lineRule="exact"/>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公司总经理</w:t>
            </w:r>
          </w:p>
          <w:p>
            <w:pPr>
              <w:spacing w:line="300" w:lineRule="exact"/>
              <w:jc w:val="center"/>
              <w:rPr>
                <w:rFonts w:hint="eastAsia" w:ascii="Times New Roman" w:hAnsi="Times New Roman" w:eastAsia="仿宋_GB2312"/>
                <w:sz w:val="24"/>
                <w:highlight w:val="none"/>
                <w:lang w:eastAsia="zh-CN"/>
              </w:rPr>
            </w:pPr>
            <w:r>
              <w:rPr>
                <w:rFonts w:hint="eastAsia" w:ascii="仿宋_GB2312" w:hAnsi="仿宋_GB2312" w:eastAsia="仿宋_GB2312" w:cs="仿宋_GB2312"/>
                <w:sz w:val="24"/>
                <w:highlight w:val="none"/>
                <w:lang w:eastAsia="zh-CN"/>
              </w:rPr>
              <w:t>意见</w:t>
            </w:r>
          </w:p>
        </w:tc>
        <w:tc>
          <w:tcPr>
            <w:tcW w:w="7518" w:type="dxa"/>
          </w:tcPr>
          <w:p>
            <w:pPr>
              <w:spacing w:line="440" w:lineRule="exact"/>
              <w:rPr>
                <w:rFonts w:hint="eastAsia" w:ascii="Times New Roman" w:hAnsi="Times New Roman" w:eastAsia="仿宋_GB2312"/>
                <w:sz w:val="24"/>
                <w:highlight w:val="none"/>
                <w:lang w:val="en-US" w:eastAsia="zh-CN"/>
              </w:rPr>
            </w:pPr>
            <w:r>
              <w:rPr>
                <w:rFonts w:hint="eastAsia" w:ascii="Times New Roman" w:hAnsi="Times New Roman" w:eastAsia="仿宋_GB2312"/>
                <w:sz w:val="24"/>
                <w:highlight w:val="none"/>
                <w:lang w:eastAsia="zh-CN"/>
              </w:rPr>
              <w:t>总经理办公会议纪要（编号：</w:t>
            </w:r>
            <w:r>
              <w:rPr>
                <w:rFonts w:hint="eastAsia" w:ascii="Times New Roman" w:hAnsi="Times New Roman" w:eastAsia="仿宋_GB2312"/>
                <w:sz w:val="24"/>
                <w:highlight w:val="none"/>
                <w:u w:val="single"/>
                <w:lang w:val="en-US" w:eastAsia="zh-CN"/>
              </w:rPr>
              <w:t xml:space="preserve">                        </w:t>
            </w:r>
            <w:r>
              <w:rPr>
                <w:rFonts w:hint="eastAsia" w:ascii="Times New Roman" w:hAnsi="Times New Roman" w:eastAsia="仿宋_GB2312"/>
                <w:sz w:val="24"/>
                <w:highlight w:val="none"/>
                <w:u w:val="none"/>
                <w:lang w:val="en-US" w:eastAsia="zh-CN"/>
              </w:rPr>
              <w:t>）：另附/无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8" w:hRule="atLeast"/>
          <w:jc w:val="center"/>
        </w:trPr>
        <w:tc>
          <w:tcPr>
            <w:tcW w:w="1655" w:type="dxa"/>
            <w:vAlign w:val="center"/>
          </w:tcPr>
          <w:p>
            <w:pPr>
              <w:spacing w:line="300" w:lineRule="exact"/>
              <w:jc w:val="center"/>
              <w:rPr>
                <w:rFonts w:hint="eastAsia" w:ascii="Times New Roman" w:hAnsi="Times New Roman" w:eastAsia="仿宋_GB2312"/>
                <w:sz w:val="24"/>
                <w:highlight w:val="none"/>
              </w:rPr>
            </w:pPr>
            <w:r>
              <w:rPr>
                <w:rFonts w:hint="eastAsia" w:ascii="Times New Roman" w:hAnsi="Times New Roman" w:eastAsia="仿宋_GB2312"/>
                <w:sz w:val="24"/>
                <w:highlight w:val="none"/>
              </w:rPr>
              <w:t>公司董事长</w:t>
            </w:r>
          </w:p>
          <w:p>
            <w:pPr>
              <w:spacing w:line="300" w:lineRule="exact"/>
              <w:jc w:val="center"/>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lang w:eastAsia="zh-CN"/>
              </w:rPr>
              <w:t>意见</w:t>
            </w:r>
          </w:p>
        </w:tc>
        <w:tc>
          <w:tcPr>
            <w:tcW w:w="7518" w:type="dxa"/>
          </w:tcPr>
          <w:p>
            <w:pPr>
              <w:spacing w:line="440" w:lineRule="exact"/>
              <w:rPr>
                <w:rFonts w:ascii="Times New Roman" w:hAnsi="Times New Roman" w:eastAsia="仿宋_GB2312"/>
                <w:sz w:val="24"/>
                <w:highlight w:val="none"/>
              </w:rPr>
            </w:pPr>
            <w:r>
              <w:rPr>
                <w:rFonts w:hint="eastAsia" w:ascii="Times New Roman" w:hAnsi="Times New Roman" w:eastAsia="仿宋_GB2312"/>
                <w:sz w:val="24"/>
                <w:highlight w:val="none"/>
                <w:lang w:eastAsia="zh-CN"/>
              </w:rPr>
              <w:t>党委会会议纪要（编号：</w:t>
            </w:r>
            <w:r>
              <w:rPr>
                <w:rFonts w:hint="eastAsia" w:ascii="Times New Roman" w:hAnsi="Times New Roman" w:eastAsia="仿宋_GB2312"/>
                <w:sz w:val="24"/>
                <w:highlight w:val="none"/>
                <w:u w:val="single"/>
                <w:lang w:val="en-US" w:eastAsia="zh-CN"/>
              </w:rPr>
              <w:t xml:space="preserve">                        </w:t>
            </w:r>
            <w:r>
              <w:rPr>
                <w:rFonts w:hint="eastAsia" w:ascii="Times New Roman" w:hAnsi="Times New Roman" w:eastAsia="仿宋_GB2312"/>
                <w:sz w:val="24"/>
                <w:highlight w:val="none"/>
                <w:u w:val="none"/>
                <w:lang w:val="en-US" w:eastAsia="zh-CN"/>
              </w:rPr>
              <w:t>）：另附/无</w:t>
            </w:r>
          </w:p>
        </w:tc>
      </w:tr>
    </w:tbl>
    <w:p>
      <w:pPr>
        <w:spacing w:line="300" w:lineRule="exact"/>
        <w:rPr>
          <w:rFonts w:hint="eastAsia" w:ascii="Times New Roman" w:hAnsi="Times New Roman" w:eastAsia="仿宋_GB2312"/>
          <w:sz w:val="24"/>
          <w:highlight w:val="none"/>
        </w:rPr>
      </w:pPr>
      <w:r>
        <w:rPr>
          <w:rFonts w:hint="eastAsia" w:ascii="Times New Roman" w:hAnsi="Times New Roman" w:eastAsia="仿宋_GB2312"/>
          <w:sz w:val="24"/>
          <w:highlight w:val="none"/>
        </w:rPr>
        <w:t xml:space="preserve">经办人：                          </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 xml:space="preserve">  联系电话：</w:t>
      </w:r>
    </w:p>
    <w:p>
      <w:pPr>
        <w:pStyle w:val="2"/>
        <w:rPr>
          <w:highlight w:val="none"/>
        </w:rPr>
      </w:pPr>
    </w:p>
    <w:p>
      <w:pPr>
        <w:spacing w:line="300" w:lineRule="exact"/>
        <w:ind w:left="0" w:leftChars="0" w:firstLine="392" w:firstLineChars="200"/>
        <w:jc w:val="left"/>
        <w:rPr>
          <w:rFonts w:ascii="Times New Roman" w:hAnsi="Times New Roman" w:eastAsia="仿宋_GB2312"/>
          <w:szCs w:val="21"/>
          <w:highlight w:val="none"/>
        </w:rPr>
      </w:pPr>
      <w:r>
        <w:rPr>
          <w:rFonts w:hint="eastAsia" w:ascii="Times New Roman" w:hAnsi="Times New Roman" w:eastAsia="仿宋_GB2312"/>
          <w:szCs w:val="21"/>
          <w:highlight w:val="none"/>
        </w:rPr>
        <w:t>注：1.呈批时需附项目分包采购方案及下属单位办公会会议纪要等相关资料。</w:t>
      </w:r>
    </w:p>
    <w:p>
      <w:pPr>
        <w:spacing w:line="300" w:lineRule="exact"/>
      </w:pPr>
      <w:r>
        <w:rPr>
          <w:rFonts w:hint="eastAsia" w:ascii="Times New Roman" w:hAnsi="Times New Roman" w:eastAsia="仿宋_GB2312"/>
          <w:szCs w:val="21"/>
          <w:highlight w:val="none"/>
        </w:rPr>
        <w:t xml:space="preserve">        2.审批权限不涉及的审批栏目，可视实际情况删除。</w:t>
      </w:r>
    </w:p>
    <w:p>
      <w:pPr>
        <w:spacing w:line="360" w:lineRule="auto"/>
        <w:jc w:val="center"/>
        <w:rPr>
          <w:sz w:val="44"/>
          <w:highlight w:val="none"/>
        </w:rPr>
      </w:pPr>
    </w:p>
    <w:p>
      <w:pPr>
        <w:pStyle w:val="2"/>
      </w:pPr>
    </w:p>
    <w:p>
      <w:pPr>
        <w:rPr>
          <w:rFonts w:hint="eastAsia" w:ascii="方正小标宋简体" w:hAnsi="方正小标宋简体" w:eastAsia="方正小标宋简体" w:cs="方正小标宋简体"/>
          <w:sz w:val="52"/>
          <w:szCs w:val="52"/>
          <w:highlight w:val="none"/>
          <w:lang w:eastAsia="zh-CN"/>
        </w:rPr>
      </w:pPr>
      <w:r>
        <w:rPr>
          <w:rFonts w:hint="eastAsia" w:ascii="方正小标宋简体" w:hAnsi="方正小标宋简体" w:eastAsia="方正小标宋简体" w:cs="方正小标宋简体"/>
          <w:sz w:val="52"/>
          <w:szCs w:val="52"/>
          <w:highlight w:val="none"/>
          <w:lang w:eastAsia="zh-CN"/>
        </w:rPr>
        <w:br w:type="page"/>
      </w:r>
    </w:p>
    <w:p>
      <w:pPr>
        <w:spacing w:line="360" w:lineRule="auto"/>
        <w:jc w:val="center"/>
        <w:rPr>
          <w:rFonts w:hint="eastAsia" w:ascii="方正小标宋简体" w:hAnsi="方正小标宋简体" w:eastAsia="方正小标宋简体" w:cs="方正小标宋简体"/>
          <w:sz w:val="52"/>
          <w:szCs w:val="52"/>
          <w:highlight w:val="none"/>
          <w:lang w:eastAsia="zh-CN"/>
        </w:rPr>
      </w:pPr>
      <w:r>
        <w:rPr>
          <w:rFonts w:hint="eastAsia" w:ascii="方正小标宋简体" w:hAnsi="方正小标宋简体" w:eastAsia="方正小标宋简体" w:cs="方正小标宋简体"/>
          <w:sz w:val="52"/>
          <w:szCs w:val="52"/>
          <w:highlight w:val="none"/>
          <w:lang w:eastAsia="zh-CN"/>
        </w:rPr>
        <w:t>广州市自来水工程有限公司</w:t>
      </w:r>
    </w:p>
    <w:p>
      <w:pPr>
        <w:spacing w:line="360" w:lineRule="auto"/>
        <w:jc w:val="center"/>
        <w:rPr>
          <w:rFonts w:ascii="方正小标宋简体" w:hAnsi="方正小标宋简体" w:eastAsia="方正小标宋简体" w:cs="方正小标宋简体"/>
          <w:sz w:val="84"/>
          <w:highlight w:val="none"/>
        </w:rPr>
      </w:pPr>
      <w:r>
        <w:rPr>
          <w:rFonts w:hint="eastAsia" w:ascii="方正小标宋简体" w:hAnsi="方正小标宋简体" w:eastAsia="方正小标宋简体" w:cs="方正小标宋简体"/>
          <w:sz w:val="52"/>
          <w:szCs w:val="52"/>
          <w:highlight w:val="none"/>
        </w:rPr>
        <w:t>材料物资采购交易文件</w:t>
      </w:r>
    </w:p>
    <w:p>
      <w:pPr>
        <w:spacing w:line="360" w:lineRule="auto"/>
        <w:jc w:val="center"/>
        <w:rPr>
          <w:sz w:val="32"/>
          <w:highlight w:val="none"/>
        </w:rPr>
      </w:pPr>
    </w:p>
    <w:p>
      <w:pPr>
        <w:spacing w:line="360" w:lineRule="auto"/>
        <w:rPr>
          <w:sz w:val="28"/>
          <w:highlight w:val="none"/>
        </w:rPr>
      </w:pPr>
    </w:p>
    <w:p>
      <w:pPr>
        <w:spacing w:line="360" w:lineRule="auto"/>
        <w:rPr>
          <w:sz w:val="28"/>
          <w:highlight w:val="none"/>
        </w:rPr>
      </w:pPr>
    </w:p>
    <w:p>
      <w:pPr>
        <w:ind w:left="2200" w:hanging="2200"/>
        <w:rPr>
          <w:sz w:val="28"/>
          <w:highlight w:val="none"/>
        </w:rPr>
      </w:pPr>
    </w:p>
    <w:p>
      <w:pPr>
        <w:ind w:left="2200" w:hanging="2200"/>
        <w:rPr>
          <w:sz w:val="28"/>
          <w:highlight w:val="none"/>
        </w:rPr>
      </w:pPr>
    </w:p>
    <w:p>
      <w:pPr>
        <w:ind w:left="2200" w:hanging="2200"/>
        <w:rPr>
          <w:sz w:val="28"/>
          <w:highlight w:val="none"/>
        </w:rPr>
      </w:pPr>
    </w:p>
    <w:p>
      <w:pPr>
        <w:pStyle w:val="2"/>
        <w:rPr>
          <w:highlight w:val="none"/>
        </w:rPr>
      </w:pPr>
    </w:p>
    <w:p>
      <w:pPr>
        <w:jc w:val="center"/>
        <w:rPr>
          <w:rFonts w:ascii="宋体" w:hAnsi="宋体"/>
          <w:b/>
          <w:sz w:val="52"/>
          <w:szCs w:val="52"/>
          <w:highlight w:val="none"/>
        </w:rPr>
      </w:pPr>
    </w:p>
    <w:p>
      <w:pPr>
        <w:jc w:val="left"/>
        <w:rPr>
          <w:rFonts w:ascii="宋体" w:hAnsi="宋体"/>
          <w:b/>
          <w:sz w:val="36"/>
          <w:szCs w:val="36"/>
          <w:highlight w:val="none"/>
        </w:rPr>
      </w:pPr>
    </w:p>
    <w:p>
      <w:pPr>
        <w:ind w:left="2088" w:hanging="1989" w:hangingChars="650"/>
        <w:jc w:val="left"/>
        <w:rPr>
          <w:rFonts w:hint="eastAsia" w:ascii="宋体" w:hAnsi="宋体" w:eastAsiaTheme="minorEastAsia"/>
          <w:b/>
          <w:sz w:val="32"/>
          <w:szCs w:val="32"/>
          <w:highlight w:val="none"/>
          <w:lang w:val="en-US" w:eastAsia="zh-CN"/>
        </w:rPr>
      </w:pPr>
      <w:r>
        <w:rPr>
          <w:rFonts w:hint="eastAsia" w:ascii="宋体" w:hAnsi="宋体"/>
          <w:b/>
          <w:sz w:val="32"/>
          <w:szCs w:val="32"/>
          <w:highlight w:val="none"/>
        </w:rPr>
        <w:t>采购项目名称：</w:t>
      </w:r>
      <w:r>
        <w:rPr>
          <w:rFonts w:hint="eastAsia" w:ascii="宋体" w:hAnsi="宋体"/>
          <w:b/>
          <w:sz w:val="32"/>
          <w:szCs w:val="32"/>
          <w:highlight w:val="none"/>
          <w:u w:val="single"/>
          <w:lang w:eastAsia="zh-CN"/>
        </w:rPr>
        <w:t>广州万科沙步项目沙步中路、保沙路（西段）、沙步五横路、沙步四横路市政道路工程项目室外给水及消防工程阀门采购项目</w:t>
      </w:r>
    </w:p>
    <w:p>
      <w:pPr>
        <w:ind w:left="2229" w:hanging="2123" w:hangingChars="694"/>
        <w:jc w:val="left"/>
        <w:rPr>
          <w:rFonts w:ascii="宋体" w:hAnsi="宋体"/>
          <w:b/>
          <w:sz w:val="32"/>
          <w:szCs w:val="32"/>
          <w:highlight w:val="none"/>
        </w:rPr>
      </w:pPr>
      <w:r>
        <w:rPr>
          <w:rFonts w:hint="eastAsia" w:ascii="宋体" w:hAnsi="宋体"/>
          <w:b/>
          <w:sz w:val="32"/>
          <w:szCs w:val="32"/>
          <w:highlight w:val="none"/>
        </w:rPr>
        <w:t>采 购 人：</w:t>
      </w:r>
      <w:r>
        <w:rPr>
          <w:rFonts w:hint="eastAsia" w:ascii="宋体" w:hAnsi="宋体"/>
          <w:b/>
          <w:sz w:val="32"/>
          <w:szCs w:val="32"/>
          <w:highlight w:val="none"/>
          <w:u w:val="single"/>
          <w:lang w:val="en-US" w:eastAsia="zh-CN"/>
        </w:rPr>
        <w:t>广州自来水管道工程有限公司</w:t>
      </w:r>
    </w:p>
    <w:p>
      <w:pPr>
        <w:jc w:val="center"/>
        <w:rPr>
          <w:rFonts w:ascii="宋体" w:hAnsi="宋体"/>
          <w:b/>
          <w:sz w:val="30"/>
          <w:szCs w:val="30"/>
          <w:highlight w:val="none"/>
        </w:rPr>
      </w:pPr>
    </w:p>
    <w:p>
      <w:pPr>
        <w:jc w:val="center"/>
        <w:rPr>
          <w:rFonts w:ascii="宋体" w:hAnsi="宋体"/>
          <w:b/>
          <w:sz w:val="30"/>
          <w:szCs w:val="30"/>
          <w:highlight w:val="none"/>
        </w:rPr>
      </w:pPr>
    </w:p>
    <w:p>
      <w:pPr>
        <w:jc w:val="center"/>
        <w:rPr>
          <w:rFonts w:hint="eastAsia" w:ascii="宋体" w:hAnsi="宋体"/>
          <w:b/>
          <w:sz w:val="30"/>
          <w:szCs w:val="30"/>
          <w:highlight w:val="none"/>
        </w:rPr>
      </w:pPr>
      <w:r>
        <w:rPr>
          <w:rFonts w:hint="eastAsia" w:ascii="宋体" w:hAnsi="宋体"/>
          <w:b/>
          <w:sz w:val="30"/>
          <w:szCs w:val="30"/>
          <w:highlight w:val="none"/>
          <w:u w:val="single"/>
        </w:rPr>
        <w:t>202</w:t>
      </w:r>
      <w:r>
        <w:rPr>
          <w:rFonts w:hint="eastAsia" w:ascii="宋体" w:hAnsi="宋体"/>
          <w:b/>
          <w:sz w:val="30"/>
          <w:szCs w:val="30"/>
          <w:highlight w:val="none"/>
          <w:u w:val="single"/>
          <w:lang w:val="en-US" w:eastAsia="zh-CN"/>
        </w:rPr>
        <w:t>2</w:t>
      </w:r>
      <w:r>
        <w:rPr>
          <w:rFonts w:hint="eastAsia" w:ascii="宋体" w:hAnsi="宋体"/>
          <w:b/>
          <w:sz w:val="30"/>
          <w:szCs w:val="30"/>
          <w:highlight w:val="none"/>
        </w:rPr>
        <w:t xml:space="preserve">年 </w:t>
      </w:r>
      <w:r>
        <w:rPr>
          <w:rFonts w:hint="eastAsia" w:ascii="宋体" w:hAnsi="宋体"/>
          <w:b/>
          <w:sz w:val="30"/>
          <w:szCs w:val="30"/>
          <w:highlight w:val="none"/>
          <w:u w:val="single"/>
          <w:lang w:val="en-US" w:eastAsia="zh-CN"/>
        </w:rPr>
        <w:t xml:space="preserve">   </w:t>
      </w:r>
      <w:r>
        <w:rPr>
          <w:rFonts w:hint="eastAsia" w:ascii="宋体" w:hAnsi="宋体"/>
          <w:b/>
          <w:sz w:val="30"/>
          <w:szCs w:val="30"/>
          <w:highlight w:val="none"/>
          <w:u w:val="single"/>
        </w:rPr>
        <w:t xml:space="preserve"> </w:t>
      </w:r>
      <w:r>
        <w:rPr>
          <w:rFonts w:hint="eastAsia" w:ascii="宋体" w:hAnsi="宋体"/>
          <w:b/>
          <w:sz w:val="30"/>
          <w:szCs w:val="30"/>
          <w:highlight w:val="none"/>
        </w:rPr>
        <w:t>月</w:t>
      </w:r>
    </w:p>
    <w:p>
      <w:pPr>
        <w:pStyle w:val="2"/>
        <w:rPr>
          <w:rFonts w:hint="eastAsia"/>
        </w:rPr>
      </w:pPr>
    </w:p>
    <w:p>
      <w:pPr>
        <w:rPr>
          <w:rFonts w:hint="eastAsia"/>
        </w:rPr>
      </w:pPr>
    </w:p>
    <w:p>
      <w:pPr>
        <w:pStyle w:val="2"/>
        <w:rPr>
          <w:rFonts w:hint="eastAsia"/>
        </w:rPr>
      </w:pPr>
    </w:p>
    <w:p>
      <w:pPr>
        <w:rPr>
          <w:rFonts w:hint="eastAsia"/>
          <w:b/>
          <w:spacing w:val="4"/>
          <w:sz w:val="28"/>
          <w:highlight w:val="none"/>
        </w:rPr>
      </w:pPr>
      <w:r>
        <w:rPr>
          <w:rFonts w:hint="eastAsia"/>
          <w:b/>
          <w:spacing w:val="4"/>
          <w:sz w:val="28"/>
          <w:highlight w:val="none"/>
        </w:rPr>
        <w:br w:type="page"/>
      </w:r>
    </w:p>
    <w:p>
      <w:pPr>
        <w:spacing w:line="360" w:lineRule="auto"/>
        <w:rPr>
          <w:rFonts w:hint="eastAsia"/>
          <w:b/>
          <w:spacing w:val="4"/>
          <w:sz w:val="28"/>
          <w:highlight w:val="none"/>
        </w:rPr>
      </w:pPr>
      <w:r>
        <w:rPr>
          <w:rFonts w:hint="eastAsia"/>
          <w:b/>
          <w:spacing w:val="4"/>
          <w:sz w:val="28"/>
          <w:highlight w:val="none"/>
        </w:rPr>
        <w:t>一、竞价须知</w:t>
      </w:r>
    </w:p>
    <w:tbl>
      <w:tblPr>
        <w:tblStyle w:val="9"/>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14"/>
              <w:spacing w:line="345" w:lineRule="exact"/>
              <w:ind w:left="107"/>
              <w:jc w:val="left"/>
              <w:rPr>
                <w:rFonts w:ascii="宋体" w:hAnsi="宋体" w:cs="仿宋"/>
                <w:sz w:val="24"/>
                <w:highlight w:val="none"/>
              </w:rPr>
            </w:pPr>
            <w:r>
              <w:rPr>
                <w:rFonts w:hint="eastAsia" w:ascii="宋体" w:hAnsi="宋体" w:cs="仿宋"/>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tabs>
                <w:tab w:val="left" w:pos="1369"/>
              </w:tabs>
              <w:spacing w:line="345" w:lineRule="exact"/>
              <w:jc w:val="center"/>
              <w:rPr>
                <w:rFonts w:ascii="宋体" w:hAnsi="宋体" w:cs="仿宋"/>
                <w:sz w:val="24"/>
                <w:highlight w:val="none"/>
              </w:rPr>
            </w:pPr>
            <w:r>
              <w:rPr>
                <w:rFonts w:ascii="宋体" w:hAnsi="宋体" w:cs="仿宋"/>
                <w:sz w:val="24"/>
                <w:highlight w:val="none"/>
              </w:rPr>
              <w:t>内</w:t>
            </w:r>
            <w:r>
              <w:rPr>
                <w:rFonts w:hint="eastAsia" w:ascii="宋体" w:hAnsi="宋体" w:cs="仿宋"/>
                <w:sz w:val="24"/>
                <w:highlight w:val="none"/>
                <w:lang w:val="en-US" w:eastAsia="zh-CN"/>
              </w:rPr>
              <w:t xml:space="preserve">  </w:t>
            </w:r>
            <w:r>
              <w:rPr>
                <w:rFonts w:ascii="宋体" w:hAnsi="宋体" w:cs="仿宋"/>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4"/>
              <w:spacing w:line="345" w:lineRule="exact"/>
              <w:ind w:right="2"/>
              <w:jc w:val="center"/>
              <w:rPr>
                <w:rFonts w:ascii="宋体" w:hAnsi="宋体" w:cs="仿宋"/>
                <w:sz w:val="24"/>
                <w:highlight w:val="none"/>
              </w:rPr>
            </w:pPr>
            <w:r>
              <w:rPr>
                <w:rFonts w:ascii="宋体" w:hAnsi="宋体" w:cs="仿宋"/>
                <w:sz w:val="24"/>
                <w:highlight w:val="none"/>
              </w:rPr>
              <w:t>说明与要求</w:t>
            </w:r>
          </w:p>
        </w:tc>
      </w:tr>
      <w:tr>
        <w:tblPrEx>
          <w:tblCellMar>
            <w:top w:w="0" w:type="dxa"/>
            <w:left w:w="0" w:type="dxa"/>
            <w:bottom w:w="0" w:type="dxa"/>
            <w:right w:w="0" w:type="dxa"/>
          </w:tblCellMar>
        </w:tblPrEx>
        <w:trPr>
          <w:trHeight w:val="1165"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highlight w:val="none"/>
              </w:rPr>
            </w:pPr>
            <w:r>
              <w:rPr>
                <w:rFonts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ascii="宋体" w:hAnsi="宋体" w:cs="仿宋"/>
                <w:sz w:val="24"/>
                <w:highlight w:val="none"/>
              </w:rPr>
            </w:pPr>
            <w:r>
              <w:rPr>
                <w:rFonts w:ascii="宋体" w:hAnsi="宋体" w:cs="仿宋"/>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102" w:leftChars="0"/>
              <w:jc w:val="center"/>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广州万科沙步项目沙步中路、保沙路（西段）、沙步五横路、沙步四横路市政道路工程项目室外给水及消防工程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highlight w:val="none"/>
              </w:rPr>
            </w:pPr>
            <w:r>
              <w:rPr>
                <w:rFonts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before="20" w:line="312" w:lineRule="exact"/>
              <w:ind w:right="-17" w:rightChars="0"/>
              <w:jc w:val="center"/>
              <w:rPr>
                <w:rFonts w:hint="default" w:ascii="宋体" w:hAnsi="宋体" w:eastAsia="宋体" w:cs="仿宋"/>
                <w:kern w:val="2"/>
                <w:sz w:val="24"/>
                <w:szCs w:val="24"/>
                <w:highlight w:val="none"/>
                <w:lang w:val="en-US" w:eastAsia="zh-CN" w:bidi="ar-SA"/>
              </w:rPr>
            </w:pPr>
            <w:r>
              <w:rPr>
                <w:rFonts w:hint="eastAsia" w:ascii="宋体" w:hAnsi="宋体" w:cs="仿宋"/>
                <w:kern w:val="2"/>
                <w:sz w:val="24"/>
                <w:szCs w:val="24"/>
                <w:highlight w:val="none"/>
                <w:lang w:val="en-US" w:eastAsia="zh-CN" w:bidi="ar-SA"/>
              </w:rPr>
              <w:t>广州万科沙步项目沙步中路、保沙路（西段）、沙步五横路、沙步四横路市政道路</w:t>
            </w: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highlight w:val="none"/>
              </w:rPr>
            </w:pPr>
            <w:r>
              <w:rPr>
                <w:rFonts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hint="eastAsia" w:ascii="宋体" w:hAnsi="宋体" w:cs="仿宋"/>
                <w:sz w:val="24"/>
                <w:highlight w:val="none"/>
              </w:rPr>
            </w:pPr>
            <w:r>
              <w:rPr>
                <w:rFonts w:hint="eastAsia" w:ascii="宋体" w:hAnsi="宋体" w:cs="仿宋"/>
                <w:sz w:val="24"/>
                <w:highlight w:val="none"/>
              </w:rPr>
              <w:t>工程建设内容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hint="default" w:ascii="宋体" w:hAnsi="宋体" w:cs="仿宋"/>
                <w:sz w:val="24"/>
                <w:highlight w:val="none"/>
                <w:lang w:val="en-US" w:eastAsia="zh-CN"/>
              </w:rPr>
            </w:pPr>
            <w:r>
              <w:rPr>
                <w:rFonts w:hint="eastAsia" w:ascii="宋体" w:hAnsi="宋体" w:cs="仿宋"/>
                <w:sz w:val="24"/>
                <w:highlight w:val="none"/>
                <w:lang w:val="en-US" w:eastAsia="zh-CN"/>
              </w:rPr>
              <w:t>新装供水管DN100-DN1200</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highlight w:val="none"/>
              </w:rPr>
            </w:pPr>
            <w:r>
              <w:rPr>
                <w:rFonts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hint="eastAsia" w:ascii="宋体" w:hAnsi="宋体" w:eastAsia="宋体" w:cs="仿宋"/>
                <w:sz w:val="24"/>
                <w:highlight w:val="none"/>
                <w:lang w:eastAsia="zh-CN"/>
              </w:rPr>
            </w:pPr>
            <w:r>
              <w:rPr>
                <w:rFonts w:hint="eastAsia" w:ascii="宋体" w:hAnsi="宋体" w:cs="仿宋"/>
                <w:sz w:val="24"/>
                <w:highlight w:val="none"/>
              </w:rPr>
              <w:t>采购</w:t>
            </w:r>
            <w:r>
              <w:rPr>
                <w:rFonts w:hint="eastAsia" w:ascii="宋体" w:hAnsi="宋体" w:cs="仿宋"/>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center"/>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sz w:val="24"/>
                <w:highlight w:val="none"/>
                <w:lang w:val="en-US" w:eastAsia="zh-CN"/>
              </w:rPr>
              <w:t>阀门一批</w:t>
            </w:r>
          </w:p>
        </w:tc>
      </w:tr>
      <w:tr>
        <w:tblPrEx>
          <w:tblCellMar>
            <w:top w:w="0" w:type="dxa"/>
            <w:left w:w="0" w:type="dxa"/>
            <w:bottom w:w="0" w:type="dxa"/>
            <w:right w:w="0" w:type="dxa"/>
          </w:tblCellMar>
        </w:tblPrEx>
        <w:trPr>
          <w:trHeight w:val="9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19"/>
              <w:ind w:left="268" w:right="269"/>
              <w:jc w:val="center"/>
              <w:rPr>
                <w:rFonts w:ascii="宋体" w:hAnsi="宋体" w:cs="仿宋"/>
                <w:sz w:val="24"/>
                <w:highlight w:val="none"/>
              </w:rPr>
            </w:pPr>
            <w:r>
              <w:rPr>
                <w:rFonts w:hint="eastAsia" w:ascii="宋体" w:hAnsi="宋体" w:cs="仿宋"/>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19"/>
              <w:jc w:val="center"/>
              <w:rPr>
                <w:rFonts w:hint="eastAsia" w:ascii="宋体" w:hAnsi="宋体" w:cs="仿宋"/>
                <w:sz w:val="24"/>
                <w:highlight w:val="none"/>
              </w:rPr>
            </w:pPr>
            <w:r>
              <w:rPr>
                <w:rFonts w:hint="eastAsia" w:ascii="宋体" w:hAnsi="宋体" w:cs="仿宋"/>
                <w:sz w:val="24"/>
                <w:highlight w:val="none"/>
              </w:rPr>
              <w:t>采购材料</w:t>
            </w:r>
          </w:p>
          <w:p>
            <w:pPr>
              <w:pStyle w:val="14"/>
              <w:spacing w:before="19"/>
              <w:jc w:val="center"/>
              <w:rPr>
                <w:rFonts w:ascii="宋体" w:hAnsi="宋体" w:cs="仿宋"/>
                <w:sz w:val="24"/>
                <w:highlight w:val="none"/>
              </w:rPr>
            </w:pPr>
            <w:r>
              <w:rPr>
                <w:rFonts w:hint="eastAsia" w:ascii="宋体" w:hAnsi="宋体" w:cs="仿宋"/>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center"/>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75"/>
              <w:ind w:left="268" w:right="269"/>
              <w:jc w:val="center"/>
              <w:rPr>
                <w:rFonts w:ascii="宋体" w:hAnsi="宋体" w:cs="仿宋"/>
                <w:sz w:val="24"/>
                <w:highlight w:val="none"/>
              </w:rPr>
            </w:pPr>
            <w:r>
              <w:rPr>
                <w:rFonts w:hint="eastAsia" w:ascii="宋体" w:hAnsi="宋体" w:cs="仿宋"/>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75"/>
              <w:jc w:val="center"/>
              <w:rPr>
                <w:rFonts w:ascii="宋体" w:hAnsi="宋体" w:cs="仿宋"/>
                <w:sz w:val="24"/>
                <w:highlight w:val="none"/>
              </w:rPr>
            </w:pPr>
            <w:r>
              <w:rPr>
                <w:rFonts w:ascii="宋体" w:hAnsi="宋体" w:cs="仿宋"/>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center"/>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lang w:eastAsia="zh-CN"/>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14"/>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7"/>
              <w:ind w:left="268" w:right="269"/>
              <w:jc w:val="center"/>
              <w:rPr>
                <w:rFonts w:ascii="宋体" w:hAnsi="宋体" w:cs="仿宋"/>
                <w:sz w:val="24"/>
                <w:highlight w:val="none"/>
              </w:rPr>
            </w:pPr>
            <w:r>
              <w:rPr>
                <w:rFonts w:hint="eastAsia" w:ascii="宋体" w:hAnsi="宋体" w:cs="仿宋"/>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7"/>
              <w:jc w:val="center"/>
              <w:rPr>
                <w:rFonts w:ascii="宋体" w:hAnsi="宋体" w:cs="仿宋"/>
                <w:sz w:val="24"/>
                <w:highlight w:val="none"/>
              </w:rPr>
            </w:pPr>
            <w:r>
              <w:rPr>
                <w:rFonts w:ascii="宋体" w:hAnsi="宋体" w:cs="仿宋"/>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center"/>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20"/>
              <w:ind w:left="268" w:right="269"/>
              <w:jc w:val="center"/>
              <w:rPr>
                <w:rFonts w:ascii="宋体" w:hAnsi="宋体" w:cs="仿宋"/>
                <w:sz w:val="24"/>
                <w:highlight w:val="none"/>
              </w:rPr>
            </w:pPr>
            <w:r>
              <w:rPr>
                <w:rFonts w:hint="eastAsia" w:ascii="宋体" w:hAnsi="宋体" w:cs="仿宋"/>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20"/>
              <w:jc w:val="center"/>
              <w:rPr>
                <w:rFonts w:ascii="宋体" w:hAnsi="宋体" w:cs="仿宋"/>
                <w:sz w:val="24"/>
                <w:highlight w:val="none"/>
              </w:rPr>
            </w:pPr>
            <w:r>
              <w:rPr>
                <w:rFonts w:hint="eastAsia" w:ascii="宋体" w:hAnsi="宋体" w:cs="仿宋"/>
                <w:sz w:val="24"/>
                <w:highlight w:val="none"/>
              </w:rPr>
              <w:t>材料</w:t>
            </w:r>
            <w:r>
              <w:rPr>
                <w:rFonts w:ascii="宋体" w:hAnsi="宋体" w:cs="仿宋"/>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center"/>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7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ind w:left="268" w:right="269"/>
              <w:jc w:val="center"/>
              <w:rPr>
                <w:rFonts w:ascii="宋体" w:hAnsi="宋体" w:cs="仿宋"/>
                <w:sz w:val="24"/>
                <w:highlight w:val="none"/>
              </w:rPr>
            </w:pPr>
            <w:r>
              <w:rPr>
                <w:rFonts w:hint="eastAsia" w:ascii="宋体" w:hAnsi="宋体" w:cs="仿宋"/>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center"/>
              <w:textAlignment w:val="auto"/>
              <w:rPr>
                <w:rFonts w:hint="eastAsia" w:ascii="宋体" w:hAnsi="宋体" w:cs="仿宋"/>
                <w:color w:val="auto"/>
                <w:sz w:val="24"/>
                <w:highlight w:val="none"/>
              </w:rPr>
            </w:pPr>
            <w:r>
              <w:rPr>
                <w:rFonts w:hint="eastAsia" w:ascii="宋体" w:hAnsi="宋体" w:cs="仿宋"/>
                <w:color w:val="auto"/>
                <w:sz w:val="24"/>
                <w:highlight w:val="none"/>
              </w:rPr>
              <w:t>报价人要求</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kinsoku/>
              <w:wordWrap/>
              <w:overflowPunct/>
              <w:topLinePunct w:val="0"/>
              <w:autoSpaceDE/>
              <w:autoSpaceDN/>
              <w:bidi w:val="0"/>
              <w:adjustRightInd/>
              <w:snapToGrid/>
              <w:spacing w:after="0"/>
              <w:ind w:left="180" w:leftChars="92" w:right="158" w:rightChars="81" w:firstLine="18" w:firstLineChars="8"/>
              <w:jc w:val="center"/>
              <w:textAlignment w:val="auto"/>
              <w:rPr>
                <w:rFonts w:hint="eastAsia" w:ascii="宋体" w:hAnsi="宋体" w:cs="仿宋"/>
                <w:color w:val="auto"/>
                <w:sz w:val="24"/>
                <w:highlight w:val="none"/>
                <w:lang w:val="en-US" w:eastAsia="zh-CN"/>
              </w:rPr>
            </w:pPr>
            <w:r>
              <w:rPr>
                <w:rFonts w:hint="eastAsia" w:ascii="宋体" w:hAnsi="宋体" w:cs="仿宋"/>
                <w:color w:val="auto"/>
                <w:sz w:val="24"/>
                <w:highlight w:val="none"/>
                <w:lang w:eastAsia="zh-CN"/>
              </w:rPr>
              <w:t>见采购公告</w:t>
            </w:r>
            <w:r>
              <w:rPr>
                <w:rFonts w:hint="eastAsia" w:ascii="宋体" w:hAnsi="宋体" w:cs="仿宋"/>
                <w:color w:val="auto"/>
                <w:sz w:val="24"/>
                <w:highlight w:val="none"/>
                <w:lang w:val="en-US" w:eastAsia="zh-CN"/>
              </w:rPr>
              <w:t xml:space="preserve">: </w:t>
            </w:r>
            <w:r>
              <w:rPr>
                <w:rFonts w:hint="eastAsia" w:ascii="宋体" w:hAnsi="宋体" w:cs="仿宋"/>
                <w:color w:val="auto"/>
                <w:sz w:val="24"/>
                <w:highlight w:val="none"/>
                <w:lang w:eastAsia="zh-CN"/>
              </w:rPr>
              <w:t>供应商</w:t>
            </w:r>
            <w:r>
              <w:rPr>
                <w:rFonts w:hint="eastAsia" w:ascii="宋体" w:hAnsi="宋体" w:cs="仿宋"/>
                <w:color w:val="auto"/>
                <w:sz w:val="24"/>
                <w:highlight w:val="none"/>
              </w:rPr>
              <w:t>的资格要求</w:t>
            </w: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highlight w:val="none"/>
              </w:rPr>
            </w:pPr>
            <w:r>
              <w:rPr>
                <w:rFonts w:ascii="宋体" w:hAnsi="宋体" w:cs="仿宋"/>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31"/>
              <w:jc w:val="center"/>
              <w:rPr>
                <w:rFonts w:ascii="宋体" w:hAnsi="宋体" w:cs="仿宋"/>
                <w:sz w:val="24"/>
                <w:highlight w:val="none"/>
              </w:rPr>
            </w:pPr>
            <w:r>
              <w:rPr>
                <w:rFonts w:ascii="宋体" w:hAnsi="宋体" w:cs="仿宋"/>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center"/>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line="326" w:lineRule="exact"/>
              <w:jc w:val="center"/>
              <w:rPr>
                <w:rFonts w:ascii="宋体" w:hAnsi="宋体" w:cs="仿宋"/>
                <w:sz w:val="24"/>
                <w:highlight w:val="none"/>
              </w:rPr>
            </w:pPr>
            <w:r>
              <w:rPr>
                <w:rFonts w:hint="eastAsia" w:ascii="宋体" w:hAnsi="宋体" w:cs="仿宋"/>
                <w:sz w:val="24"/>
                <w:highlight w:val="none"/>
                <w:lang w:eastAsia="zh-CN"/>
              </w:rPr>
              <w:t>采购</w:t>
            </w:r>
            <w:r>
              <w:rPr>
                <w:rFonts w:ascii="宋体" w:hAnsi="宋体" w:cs="仿宋"/>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before="43"/>
              <w:ind w:left="199" w:leftChars="102" w:right="158" w:rightChars="81"/>
              <w:jc w:val="center"/>
              <w:rPr>
                <w:rFonts w:hint="eastAsia"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见附件1 材料物资需求清单及限价表</w:t>
            </w:r>
            <w:r>
              <w:rPr>
                <w:rFonts w:hint="eastAsia" w:ascii="新宋体" w:hAnsi="新宋体" w:eastAsia="新宋体" w:cs="新宋体"/>
                <w:color w:val="auto"/>
                <w:sz w:val="24"/>
                <w:highlight w:val="none"/>
                <w:lang w:eastAsia="zh-CN"/>
              </w:rPr>
              <w:t>；</w:t>
            </w:r>
            <w:r>
              <w:rPr>
                <w:rFonts w:hint="eastAsia" w:ascii="新宋体" w:hAnsi="新宋体" w:eastAsia="新宋体" w:cs="新宋体"/>
                <w:color w:val="auto"/>
                <w:sz w:val="24"/>
                <w:highlight w:val="none"/>
                <w:lang w:val="en-US" w:eastAsia="zh-CN"/>
              </w:rPr>
              <w:t>总价约为122.58万元。</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43"/>
              <w:jc w:val="center"/>
              <w:rPr>
                <w:rFonts w:ascii="宋体" w:hAnsi="宋体" w:cs="仿宋"/>
                <w:sz w:val="24"/>
                <w:highlight w:val="none"/>
              </w:rPr>
            </w:pPr>
            <w:r>
              <w:rPr>
                <w:rFonts w:ascii="宋体" w:hAnsi="宋体" w:cs="仿宋"/>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before="43"/>
              <w:ind w:left="102"/>
              <w:jc w:val="center"/>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before="53" w:line="310" w:lineRule="exact"/>
              <w:ind w:right="-17" w:firstLine="226" w:firstLineChars="100"/>
              <w:jc w:val="center"/>
              <w:rPr>
                <w:rFonts w:ascii="宋体" w:hAnsi="宋体" w:cs="仿宋"/>
                <w:sz w:val="24"/>
                <w:highlight w:val="none"/>
              </w:rPr>
            </w:pPr>
            <w:r>
              <w:rPr>
                <w:rFonts w:ascii="宋体" w:hAnsi="宋体" w:cs="仿宋"/>
                <w:sz w:val="24"/>
                <w:highlight w:val="none"/>
              </w:rPr>
              <w:t>报价文件须用信封密闭封装并加盖骑缝公章</w:t>
            </w:r>
            <w:r>
              <w:rPr>
                <w:rFonts w:hint="eastAsia" w:ascii="宋体" w:hAnsi="宋体" w:cs="仿宋"/>
                <w:sz w:val="24"/>
                <w:highlight w:val="none"/>
              </w:rPr>
              <w:t>，</w:t>
            </w:r>
            <w:r>
              <w:rPr>
                <w:rFonts w:ascii="宋体" w:hAnsi="宋体" w:cs="仿宋"/>
                <w:sz w:val="24"/>
                <w:highlight w:val="none"/>
              </w:rPr>
              <w:t>信封面须有</w:t>
            </w:r>
            <w:r>
              <w:rPr>
                <w:rFonts w:hint="eastAsia" w:ascii="宋体" w:hAnsi="宋体" w:cs="仿宋"/>
                <w:sz w:val="24"/>
                <w:highlight w:val="none"/>
              </w:rPr>
              <w:t>采购项目</w:t>
            </w:r>
            <w:r>
              <w:rPr>
                <w:rFonts w:ascii="宋体" w:hAnsi="宋体" w:cs="仿宋"/>
                <w:sz w:val="24"/>
                <w:highlight w:val="none"/>
              </w:rPr>
              <w:t>名称、</w:t>
            </w:r>
            <w:r>
              <w:rPr>
                <w:rFonts w:hint="eastAsia" w:ascii="宋体" w:hAnsi="宋体" w:cs="仿宋"/>
                <w:sz w:val="24"/>
                <w:highlight w:val="none"/>
              </w:rPr>
              <w:t>报价</w:t>
            </w:r>
            <w:r>
              <w:rPr>
                <w:rFonts w:ascii="宋体" w:hAnsi="宋体" w:cs="仿宋"/>
                <w:sz w:val="24"/>
                <w:highlight w:val="none"/>
              </w:rPr>
              <w:t>人名称、日期</w:t>
            </w:r>
            <w:r>
              <w:rPr>
                <w:rFonts w:hint="eastAsia" w:ascii="宋体" w:hAnsi="宋体" w:cs="仿宋"/>
                <w:sz w:val="24"/>
                <w:highlight w:val="none"/>
              </w:rPr>
              <w:t>等</w:t>
            </w:r>
            <w:r>
              <w:rPr>
                <w:rFonts w:ascii="宋体" w:hAnsi="宋体" w:cs="仿宋"/>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ascii="宋体" w:hAnsi="宋体" w:cs="仿宋"/>
                <w:sz w:val="24"/>
                <w:highlight w:val="none"/>
              </w:rPr>
              <w:t>1</w:t>
            </w:r>
            <w:r>
              <w:rPr>
                <w:rFonts w:hint="eastAsia" w:ascii="宋体" w:hAnsi="宋体" w:cs="仿宋"/>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spacing w:before="47" w:line="312" w:lineRule="exact"/>
              <w:jc w:val="center"/>
              <w:rPr>
                <w:rFonts w:ascii="宋体" w:hAnsi="宋体" w:cs="仿宋"/>
                <w:sz w:val="24"/>
                <w:highlight w:val="none"/>
              </w:rPr>
            </w:pPr>
            <w:r>
              <w:rPr>
                <w:rFonts w:ascii="宋体" w:hAnsi="宋体" w:cs="仿宋"/>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line="312" w:lineRule="exact"/>
              <w:ind w:left="102"/>
              <w:jc w:val="center"/>
              <w:rPr>
                <w:rFonts w:hint="default" w:ascii="宋体" w:hAnsi="宋体" w:eastAsia="新宋体" w:cs="仿宋"/>
                <w:sz w:val="24"/>
                <w:highlight w:val="none"/>
                <w:lang w:val="en-US" w:eastAsia="zh-CN"/>
              </w:rPr>
            </w:pPr>
            <w:r>
              <w:rPr>
                <w:rFonts w:hint="eastAsia" w:ascii="新宋体" w:hAnsi="新宋体" w:eastAsia="新宋体" w:cs="新宋体"/>
                <w:color w:val="auto"/>
                <w:sz w:val="24"/>
                <w:highlight w:val="none"/>
                <w:lang w:eastAsia="zh-CN"/>
              </w:rPr>
              <w:t>见采购公告</w:t>
            </w:r>
            <w:r>
              <w:rPr>
                <w:rFonts w:hint="eastAsia" w:ascii="新宋体" w:hAnsi="新宋体" w:eastAsia="新宋体" w:cs="新宋体"/>
                <w:color w:val="auto"/>
                <w:sz w:val="24"/>
                <w:highlight w:val="none"/>
                <w:lang w:val="en-US" w:eastAsia="zh-CN"/>
              </w:rPr>
              <w:t xml:space="preserve">: </w:t>
            </w:r>
            <w:r>
              <w:rPr>
                <w:rFonts w:hint="eastAsia" w:ascii="新宋体" w:hAnsi="新宋体" w:eastAsia="新宋体" w:cs="新宋体"/>
                <w:color w:val="auto"/>
                <w:sz w:val="24"/>
                <w:highlight w:val="none"/>
              </w:rPr>
              <w:t>提交竞价响应文件截止时间和地点</w:t>
            </w:r>
            <w:r>
              <w:rPr>
                <w:rFonts w:hint="eastAsia" w:ascii="新宋体" w:hAnsi="新宋体" w:eastAsia="新宋体" w:cs="新宋体"/>
                <w:color w:val="auto"/>
                <w:sz w:val="24"/>
                <w:highlight w:val="none"/>
                <w:lang w:val="en-US" w:eastAsia="zh-CN"/>
              </w:rPr>
              <w:t>。</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hint="default" w:ascii="宋体" w:hAnsi="宋体" w:eastAsia="宋体" w:cs="仿宋"/>
                <w:sz w:val="24"/>
                <w:highlight w:val="none"/>
                <w:lang w:val="en-US" w:eastAsia="zh-CN"/>
              </w:rPr>
            </w:pPr>
            <w:r>
              <w:rPr>
                <w:rFonts w:hint="eastAsia" w:ascii="宋体" w:hAnsi="宋体" w:cs="仿宋"/>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4"/>
              <w:jc w:val="center"/>
              <w:rPr>
                <w:rFonts w:ascii="宋体" w:hAnsi="宋体" w:cs="仿宋"/>
                <w:sz w:val="24"/>
                <w:highlight w:val="none"/>
              </w:rPr>
            </w:pPr>
            <w:r>
              <w:rPr>
                <w:rFonts w:hint="eastAsia" w:ascii="宋体" w:hAnsi="宋体" w:cs="仿宋"/>
                <w:sz w:val="24"/>
                <w:highlight w:val="none"/>
              </w:rPr>
              <w:t>采购</w:t>
            </w:r>
            <w:r>
              <w:rPr>
                <w:rFonts w:ascii="宋体" w:hAnsi="宋体" w:cs="仿宋"/>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4"/>
              <w:spacing w:line="273" w:lineRule="exact"/>
              <w:ind w:left="102"/>
              <w:jc w:val="center"/>
              <w:rPr>
                <w:rFonts w:ascii="宋体" w:hAnsi="宋体" w:cs="仿宋"/>
                <w:sz w:val="24"/>
                <w:highlight w:val="none"/>
              </w:rPr>
            </w:pPr>
          </w:p>
          <w:p>
            <w:pPr>
              <w:pStyle w:val="14"/>
              <w:spacing w:line="273" w:lineRule="exact"/>
              <w:ind w:left="102"/>
              <w:jc w:val="center"/>
              <w:rPr>
                <w:rFonts w:hint="eastAsia" w:ascii="宋体" w:hAnsi="宋体" w:cs="仿宋"/>
                <w:sz w:val="24"/>
                <w:highlight w:val="none"/>
              </w:rPr>
            </w:pPr>
            <w:r>
              <w:rPr>
                <w:rFonts w:ascii="宋体" w:hAnsi="宋体" w:cs="仿宋"/>
                <w:sz w:val="24"/>
                <w:highlight w:val="none"/>
              </w:rPr>
              <w:t>有关疑问</w:t>
            </w:r>
            <w:r>
              <w:rPr>
                <w:rFonts w:hint="eastAsia" w:ascii="宋体" w:hAnsi="宋体" w:cs="仿宋"/>
                <w:sz w:val="24"/>
                <w:highlight w:val="none"/>
              </w:rPr>
              <w:t>须在报价截止时间前书面提交采购人。</w:t>
            </w:r>
          </w:p>
          <w:p>
            <w:pPr>
              <w:pStyle w:val="14"/>
              <w:spacing w:line="273" w:lineRule="exact"/>
              <w:ind w:firstLine="1130" w:firstLineChars="500"/>
              <w:jc w:val="center"/>
              <w:rPr>
                <w:rFonts w:hint="default" w:ascii="宋体" w:hAnsi="宋体" w:eastAsia="宋体" w:cs="仿宋"/>
                <w:sz w:val="24"/>
                <w:highlight w:val="none"/>
                <w:lang w:val="en-US" w:eastAsia="zh-CN"/>
              </w:rPr>
            </w:pPr>
            <w:r>
              <w:rPr>
                <w:rFonts w:hint="eastAsia" w:ascii="宋体" w:hAnsi="宋体" w:cs="仿宋"/>
                <w:sz w:val="24"/>
                <w:highlight w:val="none"/>
              </w:rPr>
              <w:t>联系人：刘工 1</w:t>
            </w:r>
            <w:r>
              <w:rPr>
                <w:rFonts w:hint="eastAsia" w:ascii="宋体" w:hAnsi="宋体" w:cs="仿宋"/>
                <w:sz w:val="24"/>
                <w:highlight w:val="none"/>
                <w:lang w:val="en-US" w:eastAsia="zh-CN"/>
              </w:rPr>
              <w:t>3502408686</w:t>
            </w:r>
          </w:p>
          <w:p>
            <w:pPr>
              <w:pStyle w:val="14"/>
              <w:spacing w:line="273" w:lineRule="exact"/>
              <w:ind w:firstLine="1130" w:firstLineChars="500"/>
              <w:jc w:val="center"/>
              <w:rPr>
                <w:rFonts w:hint="default" w:ascii="宋体" w:hAnsi="宋体" w:eastAsia="宋体" w:cs="仿宋"/>
                <w:sz w:val="24"/>
                <w:highlight w:val="none"/>
                <w:lang w:val="en-US" w:eastAsia="zh-CN"/>
              </w:rPr>
            </w:pPr>
            <w:r>
              <w:rPr>
                <w:rFonts w:hint="eastAsia" w:ascii="宋体" w:hAnsi="宋体" w:cs="仿宋"/>
                <w:sz w:val="24"/>
                <w:highlight w:val="none"/>
                <w:lang w:val="en-US" w:eastAsia="zh-CN"/>
              </w:rPr>
              <w:t xml:space="preserve">     </w:t>
            </w:r>
            <w:r>
              <w:rPr>
                <w:rFonts w:hint="eastAsia" w:ascii="宋体" w:hAnsi="宋体" w:cs="仿宋"/>
                <w:sz w:val="24"/>
                <w:highlight w:val="none"/>
                <w:lang w:eastAsia="zh-CN"/>
              </w:rPr>
              <w:t>黄</w:t>
            </w:r>
            <w:r>
              <w:rPr>
                <w:rFonts w:hint="eastAsia" w:ascii="宋体" w:hAnsi="宋体" w:cs="仿宋"/>
                <w:sz w:val="24"/>
                <w:highlight w:val="none"/>
              </w:rPr>
              <w:t xml:space="preserve">工 </w:t>
            </w:r>
            <w:r>
              <w:rPr>
                <w:rFonts w:hint="eastAsia" w:ascii="宋体" w:hAnsi="宋体" w:cs="仿宋"/>
                <w:sz w:val="24"/>
                <w:highlight w:val="none"/>
                <w:lang w:val="en-US" w:eastAsia="zh-CN"/>
              </w:rPr>
              <w:t>81058423</w:t>
            </w:r>
          </w:p>
          <w:p>
            <w:pPr>
              <w:pStyle w:val="14"/>
              <w:spacing w:line="273" w:lineRule="exact"/>
              <w:ind w:firstLine="1130" w:firstLineChars="500"/>
              <w:jc w:val="center"/>
              <w:rPr>
                <w:rFonts w:hint="eastAsia" w:ascii="宋体" w:hAnsi="宋体" w:eastAsia="宋体" w:cs="仿宋"/>
                <w:sz w:val="24"/>
                <w:highlight w:val="none"/>
                <w:lang w:val="en-US" w:eastAsia="zh-CN"/>
              </w:rPr>
            </w:pPr>
          </w:p>
          <w:p>
            <w:pPr>
              <w:pStyle w:val="14"/>
              <w:spacing w:line="273" w:lineRule="exact"/>
              <w:jc w:val="center"/>
              <w:rPr>
                <w:rFonts w:hint="eastAsia" w:ascii="宋体" w:hAnsi="宋体" w:cs="仿宋"/>
                <w:sz w:val="24"/>
                <w:highlight w:val="none"/>
              </w:rPr>
            </w:pPr>
          </w:p>
        </w:tc>
      </w:tr>
    </w:tbl>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p>
    <w:p>
      <w:pPr>
        <w:spacing w:line="360" w:lineRule="auto"/>
        <w:ind w:firstLine="428" w:firstLineChars="156"/>
        <w:rPr>
          <w:rFonts w:hint="eastAsia"/>
          <w:b/>
          <w:spacing w:val="4"/>
          <w:sz w:val="28"/>
          <w:highlight w:val="none"/>
        </w:rPr>
      </w:pPr>
      <w:r>
        <w:rPr>
          <w:rFonts w:hint="eastAsia"/>
          <w:b/>
          <w:spacing w:val="4"/>
          <w:sz w:val="28"/>
          <w:highlight w:val="none"/>
        </w:rPr>
        <w:t>注意事项：</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1、</w:t>
      </w:r>
      <w:r>
        <w:rPr>
          <w:rFonts w:ascii="宋体" w:hAnsi="宋体"/>
          <w:snapToGrid w:val="0"/>
          <w:color w:val="auto"/>
          <w:sz w:val="28"/>
          <w:szCs w:val="28"/>
          <w:highlight w:val="none"/>
        </w:rPr>
        <w:t>供货要求：</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中选</w:t>
      </w:r>
      <w:r>
        <w:rPr>
          <w:rFonts w:ascii="宋体" w:hAnsi="宋体"/>
          <w:snapToGrid w:val="0"/>
          <w:color w:val="auto"/>
          <w:sz w:val="28"/>
          <w:szCs w:val="28"/>
          <w:highlight w:val="none"/>
        </w:rPr>
        <w:t>后</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须在接到</w:t>
      </w:r>
      <w:r>
        <w:rPr>
          <w:rFonts w:hint="eastAsia" w:ascii="宋体" w:hAnsi="宋体"/>
          <w:snapToGrid w:val="0"/>
          <w:color w:val="auto"/>
          <w:sz w:val="28"/>
          <w:szCs w:val="28"/>
          <w:highlight w:val="none"/>
        </w:rPr>
        <w:t>采购</w:t>
      </w:r>
      <w:r>
        <w:rPr>
          <w:rFonts w:ascii="宋体" w:hAnsi="宋体"/>
          <w:snapToGrid w:val="0"/>
          <w:color w:val="auto"/>
          <w:sz w:val="28"/>
          <w:szCs w:val="28"/>
          <w:highlight w:val="none"/>
        </w:rPr>
        <w:t>人材料供应通知单</w:t>
      </w:r>
      <w:r>
        <w:rPr>
          <w:rFonts w:hint="eastAsia" w:ascii="宋体" w:hAnsi="宋体"/>
          <w:snapToGrid w:val="0"/>
          <w:color w:val="auto"/>
          <w:sz w:val="28"/>
          <w:szCs w:val="28"/>
          <w:highlight w:val="none"/>
        </w:rPr>
        <w:t>即</w:t>
      </w:r>
      <w:r>
        <w:rPr>
          <w:rFonts w:ascii="宋体" w:hAnsi="宋体"/>
          <w:snapToGrid w:val="0"/>
          <w:color w:val="auto"/>
          <w:sz w:val="28"/>
          <w:szCs w:val="28"/>
          <w:highlight w:val="none"/>
        </w:rPr>
        <w:t>开始供货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并确保按规定时间完成材料供货及其伴随服务工作</w:t>
      </w:r>
      <w:r>
        <w:rPr>
          <w:rFonts w:hint="eastAsia" w:ascii="宋体" w:hAnsi="宋体"/>
          <w:snapToGrid w:val="0"/>
          <w:color w:val="auto"/>
          <w:sz w:val="28"/>
          <w:szCs w:val="28"/>
          <w:highlight w:val="none"/>
        </w:rPr>
        <w:t>，分批次供货需提供相对应的产品合格证和检测报告，具体供货期以采购人通知为准</w:t>
      </w:r>
      <w:r>
        <w:rPr>
          <w:rFonts w:ascii="宋体" w:hAnsi="宋体"/>
          <w:snapToGrid w:val="0"/>
          <w:color w:val="auto"/>
          <w:sz w:val="28"/>
          <w:szCs w:val="28"/>
          <w:highlight w:val="none"/>
        </w:rPr>
        <w:t>。</w:t>
      </w:r>
    </w:p>
    <w:p>
      <w:pPr>
        <w:adjustRightInd/>
        <w:snapToGrid/>
        <w:spacing w:after="0" w:line="360" w:lineRule="auto"/>
        <w:ind w:firstLine="532" w:firstLineChars="200"/>
        <w:jc w:val="both"/>
        <w:rPr>
          <w:rFonts w:ascii="宋体" w:hAnsi="宋体"/>
          <w:snapToGrid w:val="0"/>
          <w:color w:val="auto"/>
          <w:sz w:val="28"/>
          <w:szCs w:val="28"/>
          <w:highlight w:val="none"/>
        </w:rPr>
      </w:pPr>
      <w:r>
        <w:rPr>
          <w:rFonts w:hint="eastAsia" w:ascii="宋体" w:hAnsi="宋体"/>
          <w:snapToGrid w:val="0"/>
          <w:color w:val="auto"/>
          <w:sz w:val="28"/>
          <w:szCs w:val="28"/>
          <w:highlight w:val="none"/>
        </w:rPr>
        <w:t>2、报价</w:t>
      </w:r>
      <w:r>
        <w:rPr>
          <w:rFonts w:ascii="宋体" w:hAnsi="宋体"/>
          <w:snapToGrid w:val="0"/>
          <w:color w:val="auto"/>
          <w:sz w:val="28"/>
          <w:szCs w:val="28"/>
          <w:highlight w:val="none"/>
        </w:rPr>
        <w:t>人应充分考虑本</w:t>
      </w:r>
      <w:r>
        <w:rPr>
          <w:rFonts w:hint="eastAsia" w:ascii="宋体" w:hAnsi="宋体"/>
          <w:snapToGrid w:val="0"/>
          <w:color w:val="auto"/>
          <w:sz w:val="28"/>
          <w:szCs w:val="28"/>
          <w:highlight w:val="none"/>
        </w:rPr>
        <w:t>项目存在</w:t>
      </w:r>
      <w:r>
        <w:rPr>
          <w:rFonts w:ascii="宋体" w:hAnsi="宋体"/>
          <w:snapToGrid w:val="0"/>
          <w:color w:val="auto"/>
          <w:sz w:val="28"/>
          <w:szCs w:val="28"/>
          <w:highlight w:val="none"/>
        </w:rPr>
        <w:t>短时间供货量大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需要超常规投入等因素</w:t>
      </w:r>
      <w:r>
        <w:rPr>
          <w:rFonts w:hint="eastAsia" w:ascii="宋体" w:hAnsi="宋体"/>
          <w:snapToGrid w:val="0"/>
          <w:color w:val="auto"/>
          <w:sz w:val="28"/>
          <w:szCs w:val="28"/>
          <w:highlight w:val="none"/>
        </w:rPr>
        <w:t>及</w:t>
      </w:r>
      <w:r>
        <w:rPr>
          <w:rFonts w:ascii="宋体" w:hAnsi="宋体"/>
          <w:snapToGrid w:val="0"/>
          <w:color w:val="auto"/>
          <w:sz w:val="28"/>
          <w:szCs w:val="28"/>
          <w:highlight w:val="none"/>
        </w:rPr>
        <w:t>特点</w:t>
      </w:r>
      <w:r>
        <w:rPr>
          <w:rFonts w:hint="eastAsia" w:ascii="宋体" w:hAnsi="宋体"/>
          <w:snapToGrid w:val="0"/>
          <w:color w:val="auto"/>
          <w:sz w:val="28"/>
          <w:szCs w:val="28"/>
          <w:highlight w:val="none"/>
        </w:rPr>
        <w:t>，报价</w:t>
      </w:r>
      <w:r>
        <w:rPr>
          <w:rFonts w:ascii="宋体" w:hAnsi="宋体"/>
          <w:snapToGrid w:val="0"/>
          <w:color w:val="auto"/>
          <w:sz w:val="28"/>
          <w:szCs w:val="28"/>
          <w:highlight w:val="none"/>
        </w:rPr>
        <w:t>人</w:t>
      </w:r>
      <w:r>
        <w:rPr>
          <w:rFonts w:hint="eastAsia" w:ascii="宋体" w:hAnsi="宋体"/>
          <w:snapToGrid w:val="0"/>
          <w:color w:val="auto"/>
          <w:sz w:val="28"/>
          <w:szCs w:val="28"/>
          <w:highlight w:val="none"/>
        </w:rPr>
        <w:t>应具有足够的备货能力并</w:t>
      </w:r>
      <w:r>
        <w:rPr>
          <w:rFonts w:ascii="宋体" w:hAnsi="宋体"/>
          <w:snapToGrid w:val="0"/>
          <w:color w:val="auto"/>
          <w:sz w:val="28"/>
          <w:szCs w:val="28"/>
          <w:highlight w:val="none"/>
        </w:rPr>
        <w:t>根据</w:t>
      </w:r>
      <w:r>
        <w:rPr>
          <w:rFonts w:hint="eastAsia" w:ascii="宋体" w:hAnsi="宋体"/>
          <w:snapToGrid w:val="0"/>
          <w:color w:val="auto"/>
          <w:sz w:val="28"/>
          <w:szCs w:val="28"/>
          <w:highlight w:val="none"/>
        </w:rPr>
        <w:t>竞价</w:t>
      </w:r>
      <w:r>
        <w:rPr>
          <w:rFonts w:ascii="宋体" w:hAnsi="宋体"/>
          <w:snapToGrid w:val="0"/>
          <w:color w:val="auto"/>
          <w:sz w:val="28"/>
          <w:szCs w:val="28"/>
          <w:highlight w:val="none"/>
        </w:rPr>
        <w:t>文件中的</w:t>
      </w:r>
      <w:r>
        <w:rPr>
          <w:rFonts w:hint="eastAsia" w:ascii="宋体" w:hAnsi="宋体"/>
          <w:snapToGrid w:val="0"/>
          <w:color w:val="auto"/>
          <w:sz w:val="28"/>
          <w:szCs w:val="28"/>
          <w:highlight w:val="none"/>
        </w:rPr>
        <w:t>要求</w:t>
      </w:r>
      <w:r>
        <w:rPr>
          <w:rFonts w:ascii="宋体" w:hAnsi="宋体"/>
          <w:snapToGrid w:val="0"/>
          <w:color w:val="auto"/>
          <w:sz w:val="28"/>
          <w:szCs w:val="28"/>
          <w:highlight w:val="none"/>
        </w:rPr>
        <w:t>及现场实际进度安排</w:t>
      </w:r>
      <w:r>
        <w:rPr>
          <w:rFonts w:hint="eastAsia" w:ascii="宋体" w:hAnsi="宋体"/>
          <w:snapToGrid w:val="0"/>
          <w:color w:val="auto"/>
          <w:sz w:val="28"/>
          <w:szCs w:val="28"/>
          <w:highlight w:val="none"/>
        </w:rPr>
        <w:t>及时</w:t>
      </w:r>
      <w:r>
        <w:rPr>
          <w:rFonts w:ascii="宋体" w:hAnsi="宋体"/>
          <w:snapToGrid w:val="0"/>
          <w:color w:val="auto"/>
          <w:sz w:val="28"/>
          <w:szCs w:val="28"/>
          <w:highlight w:val="none"/>
        </w:rPr>
        <w:t>进行供货</w:t>
      </w:r>
      <w:r>
        <w:rPr>
          <w:rFonts w:hint="eastAsia" w:ascii="宋体" w:hAnsi="宋体"/>
          <w:snapToGrid w:val="0"/>
          <w:color w:val="auto"/>
          <w:sz w:val="28"/>
          <w:szCs w:val="28"/>
          <w:highlight w:val="none"/>
        </w:rPr>
        <w:t>，</w:t>
      </w:r>
      <w:r>
        <w:rPr>
          <w:rFonts w:ascii="宋体" w:hAnsi="宋体"/>
          <w:snapToGrid w:val="0"/>
          <w:color w:val="auto"/>
          <w:sz w:val="28"/>
          <w:szCs w:val="28"/>
          <w:highlight w:val="none"/>
        </w:rPr>
        <w:t>确保满足工程</w:t>
      </w:r>
      <w:r>
        <w:rPr>
          <w:rFonts w:hint="eastAsia" w:ascii="宋体" w:hAnsi="宋体"/>
          <w:snapToGrid w:val="0"/>
          <w:color w:val="auto"/>
          <w:sz w:val="28"/>
          <w:szCs w:val="28"/>
          <w:highlight w:val="none"/>
        </w:rPr>
        <w:t>需要</w:t>
      </w:r>
      <w:r>
        <w:rPr>
          <w:rFonts w:ascii="宋体" w:hAnsi="宋体"/>
          <w:snapToGrid w:val="0"/>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3、</w:t>
      </w:r>
      <w:r>
        <w:rPr>
          <w:rFonts w:ascii="宋体" w:hAnsi="宋体" w:eastAsiaTheme="minorEastAsia"/>
          <w:snapToGrid w:val="0"/>
          <w:kern w:val="0"/>
          <w:sz w:val="28"/>
          <w:szCs w:val="28"/>
          <w:highlight w:val="none"/>
        </w:rPr>
        <w:t>本合同价款采用综合单价包干，该综合单价</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包</w:t>
      </w:r>
      <w:r>
        <w:rPr>
          <w:rFonts w:ascii="宋体" w:hAnsi="宋体" w:eastAsiaTheme="minorEastAsia"/>
          <w:snapToGrid w:val="0"/>
          <w:kern w:val="0"/>
          <w:sz w:val="28"/>
          <w:szCs w:val="28"/>
          <w:highlight w:val="none"/>
        </w:rPr>
        <w:t>含制作费、材料费、运输费、装卸费、管理费、利润、税金及风险因素等</w:t>
      </w:r>
      <w:r>
        <w:rPr>
          <w:rFonts w:hint="eastAsia" w:ascii="宋体" w:hAnsi="宋体"/>
          <w:snapToGrid w:val="0"/>
          <w:kern w:val="0"/>
          <w:sz w:val="28"/>
          <w:szCs w:val="28"/>
          <w:highlight w:val="none"/>
          <w:lang w:val="en-US" w:eastAsia="zh-CN"/>
        </w:rPr>
        <w:t>)</w:t>
      </w:r>
      <w:r>
        <w:rPr>
          <w:rFonts w:hint="eastAsia" w:ascii="宋体" w:hAnsi="宋体" w:eastAsiaTheme="minorEastAsia"/>
          <w:snapToGrid w:val="0"/>
          <w:kern w:val="0"/>
          <w:sz w:val="28"/>
          <w:szCs w:val="28"/>
          <w:highlight w:val="none"/>
        </w:rPr>
        <w:t>，</w:t>
      </w:r>
      <w:r>
        <w:rPr>
          <w:rFonts w:hint="eastAsia" w:ascii="宋体" w:hAnsi="宋体"/>
          <w:snapToGrid w:val="0"/>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4、报价</w:t>
      </w:r>
      <w:r>
        <w:rPr>
          <w:rFonts w:ascii="宋体" w:hAnsi="宋体" w:eastAsiaTheme="minorEastAsia"/>
          <w:snapToGrid w:val="0"/>
          <w:kern w:val="0"/>
          <w:sz w:val="28"/>
          <w:szCs w:val="28"/>
          <w:highlight w:val="none"/>
        </w:rPr>
        <w:t>人应按</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w:t>
      </w:r>
      <w:r>
        <w:rPr>
          <w:rFonts w:hint="eastAsia" w:ascii="宋体" w:hAnsi="宋体" w:eastAsiaTheme="minorEastAsia"/>
          <w:snapToGrid w:val="0"/>
          <w:kern w:val="0"/>
          <w:sz w:val="28"/>
          <w:szCs w:val="28"/>
          <w:highlight w:val="none"/>
        </w:rPr>
        <w:t>材料物资需求</w:t>
      </w:r>
      <w:r>
        <w:rPr>
          <w:rFonts w:ascii="宋体" w:hAnsi="宋体" w:eastAsiaTheme="minorEastAsia"/>
          <w:snapToGrid w:val="0"/>
          <w:kern w:val="0"/>
          <w:sz w:val="28"/>
          <w:szCs w:val="28"/>
          <w:highlight w:val="none"/>
        </w:rPr>
        <w:t>清单中列出的项目和供货量填报单价</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人未填单价或合价的项目，在实施后，</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人将不予以支付，并视作该项费用已包括在其它有价款的单价或合价内</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5、报价</w:t>
      </w:r>
      <w:r>
        <w:rPr>
          <w:rFonts w:ascii="宋体" w:hAnsi="宋体" w:eastAsiaTheme="minorEastAsia"/>
          <w:snapToGrid w:val="0"/>
          <w:kern w:val="0"/>
          <w:sz w:val="28"/>
          <w:szCs w:val="28"/>
          <w:highlight w:val="none"/>
        </w:rPr>
        <w:t>人依据</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人提供的资料自行考虑风险因素</w:t>
      </w:r>
      <w:r>
        <w:rPr>
          <w:rFonts w:hint="eastAsia" w:ascii="宋体" w:hAnsi="宋体" w:eastAsiaTheme="minorEastAsia"/>
          <w:snapToGrid w:val="0"/>
          <w:kern w:val="0"/>
          <w:sz w:val="28"/>
          <w:szCs w:val="28"/>
          <w:highlight w:val="none"/>
        </w:rPr>
        <w:t>并</w:t>
      </w:r>
      <w:r>
        <w:rPr>
          <w:rFonts w:ascii="宋体" w:hAnsi="宋体" w:eastAsiaTheme="minorEastAsia"/>
          <w:snapToGrid w:val="0"/>
          <w:kern w:val="0"/>
          <w:sz w:val="28"/>
          <w:szCs w:val="28"/>
          <w:highlight w:val="none"/>
        </w:rPr>
        <w:t>计算报价文件，如</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人在供货量清单中出现漏项或数量错误的，由此引起的价格变化均不作调整。</w:t>
      </w:r>
      <w:r>
        <w:rPr>
          <w:rFonts w:hint="eastAsia" w:ascii="宋体" w:hAnsi="宋体" w:eastAsiaTheme="minorEastAsia"/>
          <w:snapToGrid w:val="0"/>
          <w:kern w:val="0"/>
          <w:sz w:val="28"/>
          <w:szCs w:val="28"/>
          <w:highlight w:val="none"/>
        </w:rPr>
        <w:t>报价</w:t>
      </w:r>
      <w:r>
        <w:rPr>
          <w:rFonts w:ascii="宋体" w:hAnsi="宋体" w:eastAsiaTheme="minorEastAsia"/>
          <w:snapToGrid w:val="0"/>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kern w:val="0"/>
          <w:sz w:val="28"/>
          <w:szCs w:val="28"/>
          <w:highlight w:val="none"/>
        </w:rPr>
      </w:pPr>
      <w:r>
        <w:rPr>
          <w:rFonts w:hint="eastAsia" w:ascii="宋体" w:hAnsi="宋体" w:eastAsiaTheme="minorEastAsia"/>
          <w:snapToGrid w:val="0"/>
          <w:kern w:val="0"/>
          <w:sz w:val="28"/>
          <w:szCs w:val="28"/>
          <w:highlight w:val="none"/>
        </w:rPr>
        <w:t>6、</w:t>
      </w:r>
      <w:r>
        <w:rPr>
          <w:rFonts w:ascii="宋体" w:hAnsi="宋体" w:eastAsiaTheme="minorEastAsia"/>
          <w:snapToGrid w:val="0"/>
          <w:kern w:val="0"/>
          <w:sz w:val="28"/>
          <w:szCs w:val="28"/>
          <w:highlight w:val="none"/>
        </w:rPr>
        <w:t>签订合同后，如中</w:t>
      </w:r>
      <w:r>
        <w:rPr>
          <w:rFonts w:hint="eastAsia" w:ascii="宋体" w:hAnsi="宋体" w:eastAsiaTheme="minorEastAsia"/>
          <w:snapToGrid w:val="0"/>
          <w:kern w:val="0"/>
          <w:sz w:val="28"/>
          <w:szCs w:val="28"/>
          <w:highlight w:val="none"/>
        </w:rPr>
        <w:t>选</w:t>
      </w:r>
      <w:r>
        <w:rPr>
          <w:rFonts w:ascii="宋体" w:hAnsi="宋体" w:eastAsiaTheme="minorEastAsia"/>
          <w:snapToGrid w:val="0"/>
          <w:kern w:val="0"/>
          <w:sz w:val="28"/>
          <w:szCs w:val="28"/>
          <w:highlight w:val="none"/>
        </w:rPr>
        <w:t>人供货</w:t>
      </w:r>
      <w:r>
        <w:rPr>
          <w:rFonts w:hint="eastAsia" w:ascii="宋体" w:hAnsi="宋体" w:eastAsiaTheme="minorEastAsia"/>
          <w:snapToGrid w:val="0"/>
          <w:kern w:val="0"/>
          <w:sz w:val="28"/>
          <w:szCs w:val="28"/>
          <w:highlight w:val="none"/>
        </w:rPr>
        <w:t>过程中</w:t>
      </w:r>
      <w:r>
        <w:rPr>
          <w:rFonts w:ascii="宋体" w:hAnsi="宋体" w:eastAsiaTheme="minorEastAsia"/>
          <w:snapToGrid w:val="0"/>
          <w:kern w:val="0"/>
          <w:sz w:val="28"/>
          <w:szCs w:val="28"/>
          <w:highlight w:val="none"/>
        </w:rPr>
        <w:t>没有按规定和标准执行的，</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人有权将该项工作交于其他供货商进行，同时</w:t>
      </w:r>
      <w:r>
        <w:rPr>
          <w:rFonts w:hint="eastAsia" w:ascii="宋体" w:hAnsi="宋体" w:eastAsiaTheme="minorEastAsia"/>
          <w:snapToGrid w:val="0"/>
          <w:kern w:val="0"/>
          <w:sz w:val="28"/>
          <w:szCs w:val="28"/>
          <w:highlight w:val="none"/>
        </w:rPr>
        <w:t>采购</w:t>
      </w:r>
      <w:r>
        <w:rPr>
          <w:rFonts w:ascii="宋体" w:hAnsi="宋体" w:eastAsiaTheme="minorEastAsia"/>
          <w:snapToGrid w:val="0"/>
          <w:kern w:val="0"/>
          <w:sz w:val="28"/>
          <w:szCs w:val="28"/>
          <w:highlight w:val="none"/>
        </w:rPr>
        <w:t>人有权</w:t>
      </w:r>
      <w:r>
        <w:rPr>
          <w:rFonts w:hint="eastAsia" w:ascii="宋体" w:hAnsi="宋体" w:eastAsiaTheme="minorEastAsia"/>
          <w:snapToGrid w:val="0"/>
          <w:kern w:val="0"/>
          <w:sz w:val="28"/>
          <w:szCs w:val="28"/>
          <w:highlight w:val="none"/>
        </w:rPr>
        <w:t>根据</w:t>
      </w:r>
      <w:r>
        <w:rPr>
          <w:rFonts w:ascii="宋体" w:hAnsi="宋体" w:eastAsiaTheme="minorEastAsia"/>
          <w:snapToGrid w:val="0"/>
          <w:kern w:val="0"/>
          <w:sz w:val="28"/>
          <w:szCs w:val="28"/>
          <w:highlight w:val="none"/>
        </w:rPr>
        <w:t>报价清单和合同中</w:t>
      </w:r>
      <w:r>
        <w:rPr>
          <w:rFonts w:hint="eastAsia" w:ascii="宋体" w:hAnsi="宋体" w:eastAsiaTheme="minorEastAsia"/>
          <w:snapToGrid w:val="0"/>
          <w:kern w:val="0"/>
          <w:sz w:val="28"/>
          <w:szCs w:val="28"/>
          <w:highlight w:val="none"/>
        </w:rPr>
        <w:t>处罚</w:t>
      </w:r>
      <w:r>
        <w:rPr>
          <w:rFonts w:ascii="宋体" w:hAnsi="宋体" w:eastAsiaTheme="minorEastAsia"/>
          <w:snapToGrid w:val="0"/>
          <w:kern w:val="0"/>
          <w:sz w:val="28"/>
          <w:szCs w:val="28"/>
          <w:highlight w:val="none"/>
        </w:rPr>
        <w:t>条款对合同总价予以扣减。</w:t>
      </w:r>
    </w:p>
    <w:p>
      <w:pPr>
        <w:adjustRightInd/>
        <w:snapToGrid/>
        <w:spacing w:after="0" w:line="360" w:lineRule="auto"/>
        <w:ind w:firstLine="532" w:firstLineChars="200"/>
        <w:rPr>
          <w:rFonts w:ascii="宋体" w:hAnsi="宋体"/>
          <w:snapToGrid w:val="0"/>
          <w:color w:val="auto"/>
          <w:sz w:val="28"/>
          <w:szCs w:val="28"/>
          <w:highlight w:val="none"/>
        </w:rPr>
      </w:pPr>
      <w:r>
        <w:rPr>
          <w:rFonts w:hint="eastAsia" w:ascii="宋体" w:hAnsi="宋体"/>
          <w:snapToGrid w:val="0"/>
          <w:color w:val="auto"/>
          <w:sz w:val="28"/>
          <w:szCs w:val="28"/>
          <w:highlight w:val="none"/>
          <w:lang w:val="en-US" w:eastAsia="zh-CN"/>
        </w:rPr>
        <w:t>7</w:t>
      </w:r>
      <w:r>
        <w:rPr>
          <w:rFonts w:hint="eastAsia" w:ascii="宋体" w:hAnsi="宋体"/>
          <w:snapToGrid w:val="0"/>
          <w:color w:val="auto"/>
          <w:sz w:val="28"/>
          <w:szCs w:val="28"/>
          <w:highlight w:val="none"/>
        </w:rPr>
        <w:t>、付款支付方式：</w:t>
      </w:r>
      <w:r>
        <w:rPr>
          <w:rFonts w:hint="eastAsia" w:ascii="宋体" w:hAnsi="宋体"/>
          <w:snapToGrid w:val="0"/>
          <w:color w:val="auto"/>
          <w:sz w:val="28"/>
          <w:szCs w:val="28"/>
          <w:highlight w:val="none"/>
          <w:lang w:eastAsia="zh-CN"/>
        </w:rPr>
        <w:t>按附件</w:t>
      </w:r>
      <w:r>
        <w:rPr>
          <w:rFonts w:hint="eastAsia" w:ascii="宋体" w:hAnsi="宋体"/>
          <w:snapToGrid w:val="0"/>
          <w:color w:val="auto"/>
          <w:sz w:val="28"/>
          <w:szCs w:val="28"/>
          <w:highlight w:val="none"/>
          <w:lang w:val="en-US" w:eastAsia="zh-CN"/>
        </w:rPr>
        <w:t>5</w:t>
      </w:r>
      <w:r>
        <w:rPr>
          <w:rFonts w:hint="eastAsia" w:ascii="宋体" w:hAnsi="宋体"/>
          <w:snapToGrid w:val="0"/>
          <w:color w:val="auto"/>
          <w:sz w:val="28"/>
          <w:szCs w:val="28"/>
          <w:highlight w:val="none"/>
          <w:lang w:eastAsia="zh-CN"/>
        </w:rPr>
        <w:t>合同条款执行</w:t>
      </w:r>
      <w:r>
        <w:rPr>
          <w:rFonts w:hint="eastAsia" w:ascii="宋体" w:hAnsi="宋体"/>
          <w:snapToGrid w:val="0"/>
          <w:color w:val="auto"/>
          <w:sz w:val="28"/>
          <w:szCs w:val="28"/>
          <w:highlight w:val="none"/>
        </w:rPr>
        <w:t>。</w:t>
      </w:r>
    </w:p>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二、采购项目</w:t>
      </w:r>
    </w:p>
    <w:p>
      <w:pPr>
        <w:spacing w:line="360" w:lineRule="auto"/>
        <w:ind w:firstLine="532" w:firstLineChars="200"/>
        <w:rPr>
          <w:rFonts w:hint="eastAsia" w:ascii="宋体" w:hAnsi="宋体" w:eastAsiaTheme="minorEastAsia"/>
          <w:sz w:val="28"/>
          <w:szCs w:val="28"/>
          <w:highlight w:val="none"/>
          <w:u w:val="single"/>
          <w:lang w:eastAsia="zh-CN"/>
        </w:rPr>
      </w:pPr>
      <w:r>
        <w:rPr>
          <w:rFonts w:hint="eastAsia" w:ascii="宋体" w:hAnsi="宋体"/>
          <w:sz w:val="28"/>
          <w:szCs w:val="28"/>
          <w:highlight w:val="none"/>
        </w:rPr>
        <w:t>1、项目名称：</w:t>
      </w:r>
      <w:r>
        <w:rPr>
          <w:rFonts w:hint="eastAsia" w:ascii="宋体" w:hAnsi="宋体"/>
          <w:b/>
          <w:bCs/>
          <w:sz w:val="28"/>
          <w:szCs w:val="28"/>
          <w:highlight w:val="none"/>
          <w:u w:val="single"/>
          <w:lang w:eastAsia="zh-CN"/>
        </w:rPr>
        <w:t>广州万科沙步项目沙步中路、保沙路（西段）、沙步五横路、沙步四横路市政道路工程项目室外给水及消防工程阀门采购项目</w:t>
      </w:r>
    </w:p>
    <w:p>
      <w:pPr>
        <w:numPr>
          <w:ilvl w:val="0"/>
          <w:numId w:val="2"/>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项目地址：广州市</w:t>
      </w:r>
    </w:p>
    <w:p>
      <w:pPr>
        <w:numPr>
          <w:ilvl w:val="0"/>
          <w:numId w:val="2"/>
        </w:numPr>
        <w:tabs>
          <w:tab w:val="left" w:pos="840"/>
          <w:tab w:val="left" w:pos="1260"/>
          <w:tab w:val="left" w:pos="1440"/>
        </w:tabs>
        <w:spacing w:line="360" w:lineRule="auto"/>
        <w:ind w:firstLine="604"/>
        <w:rPr>
          <w:rFonts w:hint="eastAsia" w:ascii="宋体" w:hAnsi="宋体"/>
          <w:sz w:val="28"/>
          <w:szCs w:val="28"/>
          <w:highlight w:val="none"/>
        </w:rPr>
      </w:pPr>
      <w:r>
        <w:rPr>
          <w:rFonts w:hint="eastAsia" w:ascii="宋体" w:hAnsi="宋体"/>
          <w:sz w:val="28"/>
          <w:szCs w:val="28"/>
          <w:highlight w:val="none"/>
        </w:rPr>
        <w:t>采购内容</w:t>
      </w:r>
    </w:p>
    <w:p>
      <w:pPr>
        <w:numPr>
          <w:ilvl w:val="0"/>
          <w:numId w:val="3"/>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w:t>
      </w:r>
      <w:r>
        <w:rPr>
          <w:rFonts w:hint="eastAsia" w:ascii="宋体" w:hAnsi="宋体"/>
          <w:spacing w:val="20"/>
          <w:sz w:val="28"/>
          <w:szCs w:val="28"/>
          <w:highlight w:val="none"/>
        </w:rPr>
        <w:t>为准。</w:t>
      </w:r>
    </w:p>
    <w:p>
      <w:pPr>
        <w:numPr>
          <w:ilvl w:val="0"/>
          <w:numId w:val="3"/>
        </w:numPr>
        <w:tabs>
          <w:tab w:val="left" w:pos="840"/>
          <w:tab w:val="left" w:pos="1260"/>
          <w:tab w:val="left" w:pos="1440"/>
        </w:tabs>
        <w:spacing w:line="360" w:lineRule="auto"/>
        <w:ind w:left="0" w:firstLine="604"/>
        <w:rPr>
          <w:rFonts w:hint="eastAsia" w:ascii="宋体" w:hAnsi="宋体"/>
          <w:sz w:val="28"/>
          <w:szCs w:val="28"/>
          <w:highlight w:val="none"/>
        </w:rPr>
      </w:pPr>
      <w:r>
        <w:rPr>
          <w:rFonts w:hint="eastAsia" w:ascii="宋体" w:hAnsi="宋体"/>
          <w:sz w:val="28"/>
          <w:szCs w:val="28"/>
          <w:highlight w:val="none"/>
          <w:lang w:val="en-US" w:eastAsia="zh-CN"/>
        </w:rPr>
        <w:t>材料物资单价</w:t>
      </w:r>
      <w:r>
        <w:rPr>
          <w:rFonts w:hint="eastAsia" w:ascii="宋体" w:hAnsi="宋体"/>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sz w:val="28"/>
          <w:szCs w:val="28"/>
          <w:highlight w:val="none"/>
        </w:rPr>
      </w:pPr>
      <w:r>
        <w:rPr>
          <w:rFonts w:hint="eastAsia" w:ascii="宋体" w:hAnsi="宋体"/>
          <w:b/>
          <w:sz w:val="28"/>
          <w:szCs w:val="28"/>
          <w:highlight w:val="none"/>
        </w:rPr>
        <w:t>三、质量及验收要求</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1.质量标准：符合国家相关质量标准，</w:t>
      </w:r>
      <w:r>
        <w:rPr>
          <w:rFonts w:ascii="宋体" w:hAnsi="宋体"/>
          <w:sz w:val="28"/>
          <w:szCs w:val="28"/>
          <w:highlight w:val="none"/>
        </w:rPr>
        <w:t>确保工程质量通过项目质检部门和政府质检部门的质量验收。</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sz w:val="28"/>
          <w:szCs w:val="28"/>
          <w:highlight w:val="none"/>
        </w:rPr>
      </w:pPr>
      <w:r>
        <w:rPr>
          <w:rFonts w:hint="eastAsia" w:ascii="宋体" w:hAnsi="宋体"/>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hint="eastAsia" w:ascii="宋体" w:hAnsi="宋体"/>
          <w:sz w:val="28"/>
          <w:szCs w:val="28"/>
          <w:highlight w:val="none"/>
        </w:rPr>
      </w:pPr>
      <w:r>
        <w:rPr>
          <w:rFonts w:hint="eastAsia" w:ascii="宋体" w:hAnsi="宋体"/>
          <w:sz w:val="28"/>
          <w:szCs w:val="28"/>
          <w:highlight w:val="none"/>
        </w:rPr>
        <w:t>4.中选人在每次送货时必须提交符合归档要求的验收资料，工程符合交付条件时，中选人不得以合同款尚未结算或合同款结算未完成为理由拒绝交付相关验收资料。</w:t>
      </w:r>
    </w:p>
    <w:p>
      <w:pPr>
        <w:pStyle w:val="2"/>
      </w:pPr>
    </w:p>
    <w:p>
      <w:pPr>
        <w:spacing w:line="360" w:lineRule="auto"/>
        <w:ind w:firstLine="527" w:firstLineChars="198"/>
        <w:rPr>
          <w:rFonts w:hint="eastAsia" w:ascii="宋体" w:hAnsi="宋体"/>
          <w:b/>
          <w:sz w:val="28"/>
          <w:szCs w:val="28"/>
          <w:highlight w:val="none"/>
        </w:rPr>
      </w:pPr>
      <w:r>
        <w:rPr>
          <w:rFonts w:hint="eastAsia" w:ascii="宋体" w:hAnsi="宋体"/>
          <w:b/>
          <w:sz w:val="28"/>
          <w:szCs w:val="28"/>
          <w:highlight w:val="none"/>
        </w:rPr>
        <w:t>四、报价单位及报价要求</w:t>
      </w:r>
    </w:p>
    <w:p>
      <w:pPr>
        <w:spacing w:before="120" w:line="360" w:lineRule="auto"/>
        <w:ind w:firstLine="532" w:firstLineChars="200"/>
        <w:rPr>
          <w:rFonts w:hint="eastAsia" w:ascii="宋体" w:hAnsi="宋体"/>
          <w:sz w:val="28"/>
          <w:szCs w:val="28"/>
          <w:highlight w:val="none"/>
        </w:rPr>
      </w:pPr>
      <w:r>
        <w:rPr>
          <w:rFonts w:hint="eastAsia" w:ascii="宋体" w:hAnsi="宋体"/>
          <w:sz w:val="28"/>
          <w:szCs w:val="28"/>
          <w:highlight w:val="none"/>
        </w:rPr>
        <w:t>1、</w:t>
      </w:r>
      <w:r>
        <w:rPr>
          <w:rFonts w:hint="eastAsia" w:ascii="宋体" w:hAnsi="宋体"/>
          <w:spacing w:val="20"/>
          <w:sz w:val="28"/>
          <w:szCs w:val="28"/>
          <w:highlight w:val="none"/>
        </w:rPr>
        <w:t>报价单位必须满</w:t>
      </w:r>
      <w:r>
        <w:rPr>
          <w:rFonts w:hint="eastAsia" w:ascii="宋体" w:hAnsi="宋体" w:eastAsia="宋体" w:cs="Times New Roman"/>
          <w:spacing w:val="20"/>
          <w:sz w:val="28"/>
          <w:szCs w:val="28"/>
          <w:highlight w:val="none"/>
        </w:rPr>
        <w:t>足</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9项资格要求。</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2、各项材料物资单品的报价单价须在对应型号最高限价单价内。</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4、报价文件的封口必须加盖公章密封，否则作废处理。</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w:t>
      </w:r>
      <w:r>
        <w:rPr>
          <w:rFonts w:hint="eastAsia"/>
          <w:sz w:val="28"/>
          <w:highlight w:val="none"/>
        </w:rPr>
        <w:t>报价须</w:t>
      </w:r>
      <w:r>
        <w:rPr>
          <w:rFonts w:hint="eastAsia" w:ascii="宋体" w:hAnsi="宋体"/>
          <w:sz w:val="28"/>
          <w:szCs w:val="28"/>
          <w:highlight w:val="none"/>
        </w:rPr>
        <w:t>包</w:t>
      </w:r>
      <w:r>
        <w:rPr>
          <w:rFonts w:ascii="宋体" w:hAnsi="宋体"/>
          <w:sz w:val="28"/>
          <w:szCs w:val="28"/>
          <w:highlight w:val="none"/>
        </w:rPr>
        <w:t>含制作费、材料费、运输费、装卸费、管理费、利润、税金及风险因素等</w:t>
      </w:r>
      <w:r>
        <w:rPr>
          <w:rFonts w:hint="eastAsia" w:ascii="宋体" w:hAnsi="宋体"/>
          <w:sz w:val="28"/>
          <w:szCs w:val="28"/>
          <w:highlight w:val="none"/>
        </w:rPr>
        <w:t>所有费用。</w:t>
      </w: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五、报价文件组成</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2、声明及承诺书</w:t>
      </w:r>
    </w:p>
    <w:p>
      <w:pPr>
        <w:tabs>
          <w:tab w:val="left" w:pos="0"/>
        </w:tabs>
        <w:spacing w:before="120" w:line="360" w:lineRule="auto"/>
        <w:ind w:left="-1" w:leftChars="-1" w:firstLine="532" w:firstLineChars="200"/>
        <w:rPr>
          <w:rFonts w:hint="eastAsia" w:ascii="宋体" w:hAnsi="宋体"/>
          <w:sz w:val="28"/>
          <w:szCs w:val="28"/>
          <w:highlight w:val="none"/>
        </w:rPr>
      </w:pPr>
      <w:r>
        <w:rPr>
          <w:rFonts w:hint="eastAsia" w:ascii="宋体" w:hAnsi="宋体"/>
          <w:sz w:val="28"/>
          <w:szCs w:val="28"/>
          <w:highlight w:val="none"/>
        </w:rPr>
        <w:t>3、</w:t>
      </w:r>
      <w:r>
        <w:rPr>
          <w:rFonts w:ascii="宋体" w:hAnsi="宋体"/>
          <w:sz w:val="28"/>
          <w:szCs w:val="28"/>
          <w:highlight w:val="none"/>
        </w:rPr>
        <w:t>充分了解现场条件承诺书</w:t>
      </w:r>
    </w:p>
    <w:p>
      <w:pPr>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4、报价单位相关资质材料。包括营业执照、法人代表证明及身份证、代理人员授权文件及及身份证、</w:t>
      </w:r>
      <w:r>
        <w:rPr>
          <w:rFonts w:hint="eastAsia" w:ascii="宋体" w:hAnsi="宋体"/>
          <w:sz w:val="28"/>
          <w:szCs w:val="28"/>
          <w:highlight w:val="none"/>
          <w:lang w:eastAsia="zh-CN"/>
        </w:rPr>
        <w:t>资质文件等</w:t>
      </w:r>
      <w:r>
        <w:rPr>
          <w:rFonts w:hint="eastAsia" w:ascii="宋体" w:hAnsi="宋体"/>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left="2383" w:leftChars="266" w:hanging="1862" w:hangingChars="700"/>
        <w:textAlignment w:val="auto"/>
        <w:rPr>
          <w:rFonts w:hint="eastAsia" w:ascii="宋体" w:hAnsi="宋体" w:eastAsia="宋体" w:cs="Times New Roman"/>
          <w:spacing w:val="20"/>
          <w:sz w:val="28"/>
          <w:szCs w:val="28"/>
          <w:highlight w:val="none"/>
          <w:lang w:eastAsia="zh-CN"/>
        </w:rPr>
      </w:pPr>
      <w:r>
        <w:rPr>
          <w:rFonts w:hint="eastAsia" w:ascii="宋体" w:hAnsi="宋体"/>
          <w:sz w:val="28"/>
          <w:szCs w:val="28"/>
          <w:highlight w:val="none"/>
        </w:rPr>
        <w:t>有关说明：</w:t>
      </w:r>
      <w:r>
        <w:rPr>
          <w:rFonts w:hint="eastAsia" w:ascii="宋体" w:hAnsi="宋体"/>
          <w:sz w:val="28"/>
          <w:szCs w:val="28"/>
          <w:highlight w:val="none"/>
          <w:lang w:val="en-US" w:eastAsia="zh-CN"/>
        </w:rPr>
        <w:t>1</w:t>
      </w:r>
      <w:r>
        <w:rPr>
          <w:rFonts w:hint="eastAsia" w:ascii="宋体" w:hAnsi="宋体"/>
          <w:spacing w:val="20"/>
          <w:sz w:val="28"/>
          <w:szCs w:val="28"/>
          <w:highlight w:val="none"/>
          <w:lang w:val="en-US" w:eastAsia="zh-CN"/>
        </w:rPr>
        <w:t>.</w:t>
      </w:r>
      <w:r>
        <w:rPr>
          <w:rFonts w:hint="eastAsia" w:ascii="宋体" w:hAnsi="宋体" w:eastAsia="宋体" w:cs="Times New Roman"/>
          <w:spacing w:val="20"/>
          <w:sz w:val="28"/>
          <w:szCs w:val="28"/>
          <w:highlight w:val="none"/>
          <w:lang w:eastAsia="zh-CN"/>
        </w:rPr>
        <w:t>竞价响应</w:t>
      </w:r>
      <w:r>
        <w:rPr>
          <w:rFonts w:hint="eastAsia" w:ascii="宋体" w:hAnsi="宋体" w:eastAsia="宋体" w:cs="Times New Roman"/>
          <w:spacing w:val="20"/>
          <w:sz w:val="28"/>
          <w:szCs w:val="28"/>
          <w:highlight w:val="none"/>
        </w:rPr>
        <w:t>文件必须</w:t>
      </w:r>
      <w:r>
        <w:rPr>
          <w:rFonts w:hint="eastAsia" w:ascii="宋体" w:hAnsi="宋体" w:eastAsia="宋体" w:cs="Times New Roman"/>
          <w:spacing w:val="20"/>
          <w:sz w:val="28"/>
          <w:szCs w:val="28"/>
          <w:highlight w:val="none"/>
          <w:lang w:eastAsia="zh-CN"/>
        </w:rPr>
        <w:t>按格式要求每页</w:t>
      </w:r>
      <w:r>
        <w:rPr>
          <w:rFonts w:hint="eastAsia" w:ascii="宋体" w:hAnsi="宋体" w:eastAsia="宋体" w:cs="Times New Roman"/>
          <w:spacing w:val="20"/>
          <w:sz w:val="28"/>
          <w:szCs w:val="28"/>
          <w:highlight w:val="none"/>
        </w:rPr>
        <w:t>加盖</w:t>
      </w:r>
      <w:r>
        <w:rPr>
          <w:rFonts w:hint="eastAsia" w:ascii="宋体" w:hAnsi="宋体" w:eastAsia="宋体" w:cs="Times New Roman"/>
          <w:spacing w:val="20"/>
          <w:sz w:val="28"/>
          <w:szCs w:val="28"/>
          <w:highlight w:val="none"/>
          <w:lang w:eastAsia="zh-CN"/>
        </w:rPr>
        <w:t>报价</w:t>
      </w:r>
      <w:r>
        <w:rPr>
          <w:rFonts w:hint="eastAsia" w:ascii="宋体" w:hAnsi="宋体" w:eastAsia="宋体" w:cs="Times New Roman"/>
          <w:spacing w:val="20"/>
          <w:sz w:val="28"/>
          <w:szCs w:val="28"/>
          <w:highlight w:val="none"/>
        </w:rPr>
        <w:t>单位公章</w:t>
      </w:r>
      <w:r>
        <w:rPr>
          <w:rFonts w:hint="eastAsia" w:ascii="宋体" w:hAnsi="宋体" w:eastAsia="宋体" w:cs="Times New Roman"/>
          <w:spacing w:val="20"/>
          <w:sz w:val="28"/>
          <w:szCs w:val="28"/>
          <w:highlight w:val="none"/>
          <w:lang w:eastAsia="zh-CN"/>
        </w:rPr>
        <w:t>及骑缝章。</w:t>
      </w:r>
    </w:p>
    <w:p>
      <w:pPr>
        <w:keepNext w:val="0"/>
        <w:keepLines w:val="0"/>
        <w:pageBreakBefore w:val="0"/>
        <w:widowControl w:val="0"/>
        <w:kinsoku/>
        <w:wordWrap/>
        <w:overflowPunct/>
        <w:topLinePunct w:val="0"/>
        <w:autoSpaceDE/>
        <w:autoSpaceDN/>
        <w:bidi w:val="0"/>
        <w:adjustRightInd/>
        <w:snapToGrid/>
        <w:spacing w:line="360" w:lineRule="auto"/>
        <w:ind w:left="2436" w:leftChars="931" w:hanging="612" w:hangingChars="200"/>
        <w:textAlignment w:val="auto"/>
        <w:rPr>
          <w:rFonts w:hint="eastAsia" w:ascii="宋体" w:hAnsi="宋体" w:eastAsia="宋体" w:cs="Times New Roman"/>
          <w:spacing w:val="20"/>
          <w:sz w:val="28"/>
          <w:szCs w:val="28"/>
          <w:highlight w:val="none"/>
          <w:lang w:val="en-US" w:eastAsia="zh-CN"/>
        </w:rPr>
      </w:pPr>
      <w:r>
        <w:rPr>
          <w:rFonts w:hint="eastAsia" w:ascii="宋体" w:hAnsi="宋体"/>
          <w:spacing w:val="20"/>
          <w:sz w:val="28"/>
          <w:szCs w:val="28"/>
          <w:highlight w:val="none"/>
          <w:lang w:val="en-US" w:eastAsia="zh-CN"/>
        </w:rPr>
        <w:t>2.报</w:t>
      </w:r>
      <w:r>
        <w:rPr>
          <w:rFonts w:hint="eastAsia" w:ascii="宋体" w:hAnsi="宋体"/>
          <w:spacing w:val="20"/>
          <w:sz w:val="28"/>
          <w:szCs w:val="28"/>
          <w:highlight w:val="none"/>
        </w:rPr>
        <w:t>价单位应考虑自身实力报价</w:t>
      </w:r>
      <w:r>
        <w:rPr>
          <w:rFonts w:hint="eastAsia" w:ascii="宋体" w:hAnsi="宋体" w:eastAsia="宋体" w:cs="Times New Roman"/>
          <w:spacing w:val="20"/>
          <w:sz w:val="28"/>
          <w:szCs w:val="28"/>
          <w:highlight w:val="none"/>
        </w:rPr>
        <w:t>。</w:t>
      </w:r>
    </w:p>
    <w:p>
      <w:pPr>
        <w:spacing w:line="360" w:lineRule="auto"/>
        <w:ind w:firstLine="532" w:firstLineChars="200"/>
        <w:rPr>
          <w:rFonts w:hint="eastAsia" w:ascii="宋体" w:hAnsi="宋体"/>
          <w:sz w:val="28"/>
          <w:szCs w:val="28"/>
          <w:highlight w:val="none"/>
        </w:rPr>
      </w:pPr>
    </w:p>
    <w:p>
      <w:pPr>
        <w:pStyle w:val="2"/>
        <w:rPr>
          <w:rFonts w:hint="eastAsia" w:ascii="宋体" w:hAnsi="宋体"/>
          <w:sz w:val="28"/>
          <w:szCs w:val="28"/>
          <w:highlight w:val="none"/>
        </w:rPr>
      </w:pPr>
    </w:p>
    <w:p>
      <w:pPr>
        <w:rPr>
          <w:rFonts w:hint="eastAsia"/>
        </w:rPr>
      </w:pPr>
    </w:p>
    <w:p>
      <w:pPr>
        <w:pStyle w:val="2"/>
        <w:rPr>
          <w:rFonts w:hint="eastAsia"/>
        </w:rPr>
      </w:pPr>
    </w:p>
    <w:p>
      <w:pPr>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spacing w:val="20"/>
          <w:sz w:val="28"/>
          <w:szCs w:val="28"/>
          <w:highlight w:val="none"/>
          <w:lang w:val="en-US" w:eastAsia="zh-CN"/>
        </w:rPr>
      </w:pPr>
      <w:r>
        <w:rPr>
          <w:rFonts w:hint="eastAsia" w:ascii="宋体" w:hAnsi="宋体"/>
          <w:spacing w:val="20"/>
          <w:sz w:val="28"/>
          <w:szCs w:val="28"/>
          <w:highlight w:val="none"/>
          <w:lang w:val="en-US" w:eastAsia="zh-CN"/>
        </w:rPr>
        <w:t>1、按</w:t>
      </w:r>
      <w:r>
        <w:rPr>
          <w:rFonts w:hint="eastAsia" w:ascii="宋体" w:hAnsi="宋体" w:eastAsia="宋体" w:cs="Times New Roman"/>
          <w:spacing w:val="20"/>
          <w:sz w:val="28"/>
          <w:szCs w:val="28"/>
          <w:highlight w:val="none"/>
          <w:lang w:eastAsia="zh-CN"/>
        </w:rPr>
        <w:t>“</w:t>
      </w:r>
      <w:r>
        <w:rPr>
          <w:rFonts w:hint="eastAsia" w:ascii="宋体" w:hAnsi="宋体" w:eastAsia="宋体" w:cs="Times New Roman"/>
          <w:spacing w:val="20"/>
          <w:sz w:val="28"/>
          <w:szCs w:val="28"/>
          <w:highlight w:val="none"/>
        </w:rPr>
        <w:t>竞价须知</w:t>
      </w:r>
      <w:r>
        <w:rPr>
          <w:rFonts w:hint="eastAsia" w:ascii="宋体" w:hAnsi="宋体" w:eastAsia="宋体" w:cs="Times New Roman"/>
          <w:spacing w:val="20"/>
          <w:sz w:val="28"/>
          <w:szCs w:val="28"/>
          <w:highlight w:val="none"/>
          <w:lang w:eastAsia="zh-CN"/>
        </w:rPr>
        <w:t>表”第</w:t>
      </w:r>
      <w:r>
        <w:rPr>
          <w:rFonts w:hint="eastAsia" w:ascii="宋体" w:hAnsi="宋体" w:eastAsia="宋体" w:cs="Times New Roman"/>
          <w:spacing w:val="20"/>
          <w:sz w:val="28"/>
          <w:szCs w:val="28"/>
          <w:highlight w:val="none"/>
          <w:lang w:val="en-US" w:eastAsia="zh-CN"/>
        </w:rPr>
        <w:t>9项</w:t>
      </w:r>
      <w:r>
        <w:rPr>
          <w:rFonts w:hint="eastAsia" w:ascii="宋体" w:hAnsi="宋体"/>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spacing w:val="20"/>
          <w:sz w:val="28"/>
          <w:szCs w:val="28"/>
          <w:highlight w:val="none"/>
        </w:rPr>
      </w:pPr>
      <w:r>
        <w:rPr>
          <w:rFonts w:hint="eastAsia" w:ascii="宋体" w:hAnsi="宋体"/>
          <w:spacing w:val="20"/>
          <w:sz w:val="28"/>
          <w:szCs w:val="28"/>
          <w:highlight w:val="none"/>
          <w:lang w:val="en-US" w:eastAsia="zh-CN"/>
        </w:rPr>
        <w:t>2、</w:t>
      </w:r>
      <w:r>
        <w:rPr>
          <w:rFonts w:hint="eastAsia" w:ascii="宋体" w:hAnsi="宋体"/>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5"/>
        <w:spacing w:line="360" w:lineRule="auto"/>
        <w:ind w:firstLine="532" w:firstLineChars="200"/>
        <w:rPr>
          <w:rFonts w:hint="eastAsia" w:ascii="宋体" w:hAnsi="宋体"/>
          <w:b/>
          <w:sz w:val="28"/>
          <w:szCs w:val="28"/>
          <w:highlight w:val="none"/>
        </w:rPr>
      </w:pPr>
      <w:r>
        <w:rPr>
          <w:rFonts w:hint="eastAsia" w:ascii="宋体" w:hAnsi="宋体"/>
          <w:b/>
          <w:sz w:val="28"/>
          <w:szCs w:val="28"/>
          <w:highlight w:val="none"/>
        </w:rPr>
        <w:t>七、合同签订及有关内容</w:t>
      </w:r>
    </w:p>
    <w:p>
      <w:pPr>
        <w:pStyle w:val="15"/>
        <w:spacing w:line="360" w:lineRule="auto"/>
        <w:ind w:firstLine="532" w:firstLineChars="200"/>
        <w:rPr>
          <w:rFonts w:hint="eastAsia" w:ascii="宋体" w:hAnsi="宋体"/>
          <w:sz w:val="28"/>
          <w:szCs w:val="28"/>
          <w:highlight w:val="none"/>
        </w:rPr>
      </w:pPr>
      <w:r>
        <w:rPr>
          <w:rFonts w:hint="eastAsia" w:ascii="宋体" w:hAnsi="宋体"/>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highlight w:val="none"/>
        </w:rPr>
        <w:t>×</w:t>
      </w:r>
      <w:r>
        <w:rPr>
          <w:rFonts w:hint="eastAsia" w:ascii="宋体" w:hAnsi="宋体"/>
          <w:sz w:val="28"/>
          <w:szCs w:val="28"/>
          <w:highlight w:val="none"/>
        </w:rPr>
        <w:t>合同单价进行结算，采购人和中选单位不得再行订立背离合同实质性内容的其他协议。</w:t>
      </w:r>
    </w:p>
    <w:p>
      <w:pPr>
        <w:pStyle w:val="15"/>
        <w:spacing w:line="360" w:lineRule="auto"/>
        <w:ind w:firstLine="532" w:firstLineChars="200"/>
        <w:rPr>
          <w:rFonts w:ascii="宋体" w:hAnsi="宋体"/>
          <w:color w:val="auto"/>
          <w:sz w:val="28"/>
          <w:szCs w:val="28"/>
          <w:highlight w:val="none"/>
        </w:rPr>
      </w:pPr>
      <w:r>
        <w:rPr>
          <w:rFonts w:hint="eastAsia" w:ascii="宋体" w:hAnsi="宋体"/>
          <w:color w:val="auto"/>
          <w:sz w:val="28"/>
          <w:szCs w:val="28"/>
          <w:highlight w:val="none"/>
        </w:rPr>
        <w:t>2、采购人应按公司相关规定，优先使用</w:t>
      </w:r>
      <w:r>
        <w:rPr>
          <w:rFonts w:hint="eastAsia" w:ascii="宋体" w:hAnsi="宋体"/>
          <w:color w:val="auto"/>
          <w:sz w:val="28"/>
          <w:szCs w:val="28"/>
          <w:highlight w:val="none"/>
          <w:lang w:eastAsia="zh-CN"/>
        </w:rPr>
        <w:t>“附件</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r>
        <w:rPr>
          <w:rFonts w:hint="eastAsia" w:ascii="宋体" w:hAnsi="宋体"/>
          <w:color w:val="auto"/>
          <w:sz w:val="28"/>
          <w:szCs w:val="28"/>
          <w:highlight w:val="none"/>
          <w:lang w:eastAsia="zh-CN"/>
        </w:rPr>
        <w:t>”</w:t>
      </w:r>
      <w:r>
        <w:rPr>
          <w:rFonts w:hint="eastAsia" w:ascii="宋体" w:hAnsi="宋体"/>
          <w:color w:val="auto"/>
          <w:sz w:val="28"/>
          <w:szCs w:val="28"/>
          <w:highlight w:val="none"/>
        </w:rPr>
        <w:t>。</w:t>
      </w:r>
    </w:p>
    <w:p>
      <w:pPr>
        <w:pStyle w:val="15"/>
        <w:spacing w:line="360" w:lineRule="auto"/>
        <w:ind w:firstLine="532" w:firstLineChars="200"/>
        <w:rPr>
          <w:rFonts w:hint="eastAsia" w:ascii="宋体" w:hAnsi="宋体"/>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sz w:val="28"/>
          <w:szCs w:val="28"/>
          <w:highlight w:val="none"/>
        </w:rPr>
      </w:pPr>
      <w:r>
        <w:rPr>
          <w:rFonts w:hint="eastAsia" w:ascii="宋体" w:hAnsi="宋体"/>
          <w:b/>
          <w:sz w:val="28"/>
          <w:szCs w:val="28"/>
          <w:highlight w:val="none"/>
        </w:rPr>
        <w:t>附件：</w:t>
      </w:r>
      <w:r>
        <w:rPr>
          <w:rFonts w:hint="eastAsia" w:ascii="宋体" w:hAnsi="宋体"/>
          <w:sz w:val="28"/>
          <w:szCs w:val="28"/>
          <w:highlight w:val="none"/>
        </w:rPr>
        <w:t>1.材料物资需求清单</w:t>
      </w:r>
      <w:r>
        <w:rPr>
          <w:rFonts w:hint="eastAsia" w:ascii="宋体" w:hAnsi="宋体"/>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2</w:t>
      </w:r>
      <w:r>
        <w:rPr>
          <w:rFonts w:hint="eastAsia" w:ascii="宋体" w:hAnsi="宋体"/>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3</w:t>
      </w:r>
      <w:r>
        <w:rPr>
          <w:rFonts w:hint="eastAsia" w:ascii="宋体" w:hAnsi="宋体"/>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sz w:val="28"/>
          <w:szCs w:val="28"/>
          <w:highlight w:val="none"/>
        </w:rPr>
      </w:pPr>
      <w:r>
        <w:rPr>
          <w:rFonts w:hint="eastAsia" w:ascii="宋体" w:hAnsi="宋体"/>
          <w:sz w:val="28"/>
          <w:szCs w:val="28"/>
          <w:highlight w:val="none"/>
          <w:lang w:val="en-US" w:eastAsia="zh-CN"/>
        </w:rPr>
        <w:t>4</w:t>
      </w:r>
      <w:r>
        <w:rPr>
          <w:rFonts w:hint="eastAsia" w:ascii="宋体" w:hAnsi="宋体"/>
          <w:sz w:val="28"/>
          <w:szCs w:val="28"/>
          <w:highlight w:val="none"/>
        </w:rPr>
        <w:t>.</w:t>
      </w:r>
      <w:r>
        <w:rPr>
          <w:rFonts w:ascii="宋体" w:hAnsi="宋体"/>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sz w:val="28"/>
          <w:szCs w:val="28"/>
          <w:highlight w:val="none"/>
        </w:rPr>
      </w:pPr>
      <w:r>
        <w:rPr>
          <w:rFonts w:hint="eastAsia" w:ascii="宋体" w:hAnsi="宋体"/>
          <w:sz w:val="28"/>
          <w:szCs w:val="28"/>
          <w:highlight w:val="none"/>
          <w:lang w:val="en-US" w:eastAsia="zh-CN"/>
        </w:rPr>
        <w:t>5</w:t>
      </w:r>
      <w:r>
        <w:rPr>
          <w:rFonts w:hint="eastAsia" w:ascii="宋体" w:hAnsi="宋体"/>
          <w:sz w:val="28"/>
          <w:szCs w:val="28"/>
          <w:highlight w:val="none"/>
        </w:rPr>
        <w:t>.合同文本</w:t>
      </w:r>
    </w:p>
    <w:p>
      <w:pPr>
        <w:pStyle w:val="2"/>
        <w:rPr>
          <w:highlight w:val="none"/>
        </w:rPr>
      </w:pPr>
    </w:p>
    <w:p>
      <w:pPr>
        <w:ind w:right="264" w:firstLine="560"/>
        <w:rPr>
          <w:rFonts w:hint="eastAsia" w:ascii="仿宋" w:hAnsi="仿宋" w:eastAsia="仿宋"/>
          <w:spacing w:val="20"/>
          <w:sz w:val="28"/>
          <w:highlight w:val="none"/>
        </w:rPr>
      </w:pPr>
      <w:r>
        <w:rPr>
          <w:rFonts w:ascii="仿宋" w:hAnsi="仿宋" w:eastAsia="仿宋"/>
          <w:spacing w:val="20"/>
          <w:sz w:val="28"/>
          <w:highlight w:val="none"/>
        </w:rPr>
        <w:br w:type="page"/>
      </w:r>
    </w:p>
    <w:p>
      <w:pPr>
        <w:ind w:right="264"/>
        <w:jc w:val="left"/>
        <w:rPr>
          <w:rFonts w:hint="eastAsia" w:ascii="黑体" w:hAnsi="黑体" w:eastAsia="黑体" w:cs="黑体"/>
          <w:b w:val="0"/>
          <w:bCs/>
          <w:color w:val="auto"/>
          <w:kern w:val="2"/>
          <w:sz w:val="28"/>
          <w:szCs w:val="28"/>
          <w:highlight w:val="yellow"/>
        </w:rPr>
      </w:pPr>
      <w:r>
        <w:rPr>
          <w:rFonts w:hint="eastAsia" w:ascii="黑体" w:hAnsi="黑体" w:eastAsia="黑体" w:cs="黑体"/>
          <w:b w:val="0"/>
          <w:bCs/>
          <w:color w:val="auto"/>
          <w:kern w:val="2"/>
          <w:sz w:val="28"/>
          <w:szCs w:val="28"/>
          <w:highlight w:val="none"/>
        </w:rPr>
        <w:t>附件1</w:t>
      </w:r>
    </w:p>
    <w:p>
      <w:pPr>
        <w:ind w:right="264"/>
        <w:jc w:val="center"/>
        <w:rPr>
          <w:rFonts w:hint="eastAsia" w:ascii="宋体" w:hAnsi="宋体" w:cs="方正小标宋简体"/>
          <w:b/>
          <w:color w:val="auto"/>
          <w:spacing w:val="20"/>
          <w:sz w:val="30"/>
          <w:szCs w:val="30"/>
          <w:highlight w:val="none"/>
        </w:rPr>
      </w:pP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tbl>
      <w:tblPr>
        <w:tblStyle w:val="9"/>
        <w:tblW w:w="100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2685"/>
        <w:gridCol w:w="1800"/>
        <w:gridCol w:w="1350"/>
        <w:gridCol w:w="1380"/>
        <w:gridCol w:w="20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暂定数量</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单价最高限价（元）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软密封蝶阀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DN1200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44595.36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软密封蝶阀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DN800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18996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nil"/>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软密封蝶阀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DN400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32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5685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DN300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101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3715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DN200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68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DN150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45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1351.48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软密封闸阀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DN100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8</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806.82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自动排气阀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DN80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2530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40"/>
                <w:szCs w:val="40"/>
                <w:u w:val="none"/>
                <w:lang w:val="en-US" w:eastAsia="zh-CN" w:bidi="ar"/>
              </w:rPr>
            </w:pPr>
            <w:r>
              <w:rPr>
                <w:rFonts w:hint="eastAsia" w:ascii="仿宋" w:hAnsi="仿宋" w:eastAsia="仿宋" w:cs="仿宋"/>
                <w:i w:val="0"/>
                <w:iCs w:val="0"/>
                <w:color w:val="000000"/>
                <w:kern w:val="0"/>
                <w:sz w:val="28"/>
                <w:szCs w:val="28"/>
                <w:u w:val="none"/>
                <w:lang w:val="en-US" w:eastAsia="zh-CN" w:bidi="ar"/>
              </w:rPr>
              <w:t>自动排气阀</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DN50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5</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个</w:t>
            </w: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1685.23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798" w:firstLineChars="300"/>
              <w:jc w:val="both"/>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i w:val="0"/>
                <w:iCs w:val="0"/>
                <w:color w:val="000000"/>
                <w:kern w:val="0"/>
                <w:sz w:val="28"/>
                <w:szCs w:val="28"/>
                <w:u w:val="none"/>
                <w:lang w:val="en-US" w:eastAsia="zh-CN" w:bidi="ar"/>
              </w:rPr>
              <w:t>以下空白</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kern w:val="0"/>
                <w:sz w:val="32"/>
                <w:szCs w:val="32"/>
                <w:u w:val="none"/>
                <w:lang w:val="en-US" w:eastAsia="zh-CN" w:bidi="ar"/>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spacing w:line="240" w:lineRule="auto"/>
              <w:jc w:val="both"/>
              <w:textAlignment w:val="center"/>
              <w:rPr>
                <w:rFonts w:hint="eastAsia" w:ascii="仿宋" w:hAnsi="仿宋" w:eastAsia="仿宋" w:cs="仿宋"/>
                <w:i w:val="0"/>
                <w:iCs w:val="0"/>
                <w:color w:val="000000"/>
                <w:sz w:val="32"/>
                <w:szCs w:val="32"/>
                <w:u w:val="none"/>
              </w:rPr>
            </w:pPr>
          </w:p>
        </w:tc>
        <w:tc>
          <w:tcPr>
            <w:tcW w:w="208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top"/>
          </w:tcPr>
          <w:p>
            <w:pPr>
              <w:keepNext w:val="0"/>
              <w:keepLines w:val="0"/>
              <w:widowControl/>
              <w:suppressLineNumbers w:val="0"/>
              <w:spacing w:line="240" w:lineRule="auto"/>
              <w:jc w:val="both"/>
              <w:textAlignment w:val="center"/>
              <w:rPr>
                <w:rFonts w:hint="eastAsia" w:ascii="宋体" w:hAnsi="宋体" w:eastAsia="宋体" w:cs="宋体"/>
                <w:i w:val="0"/>
                <w:iCs w:val="0"/>
                <w:color w:val="000000"/>
                <w:sz w:val="32"/>
                <w:szCs w:val="32"/>
                <w:u w:val="none"/>
              </w:rPr>
            </w:pPr>
          </w:p>
        </w:tc>
      </w:tr>
    </w:tbl>
    <w:p>
      <w:pPr>
        <w:pStyle w:val="2"/>
        <w:rPr>
          <w:rFonts w:hint="eastAsia" w:ascii="宋体" w:hAnsi="宋体" w:cs="方正小标宋简体"/>
          <w:b/>
          <w:color w:val="auto"/>
          <w:spacing w:val="20"/>
          <w:sz w:val="30"/>
          <w:szCs w:val="30"/>
          <w:highlight w:val="none"/>
        </w:rPr>
      </w:pPr>
    </w:p>
    <w:p>
      <w:pPr>
        <w:rPr>
          <w:rFonts w:hint="eastAsia"/>
          <w:highlight w:val="none"/>
        </w:rPr>
      </w:pPr>
    </w:p>
    <w:p>
      <w:pPr>
        <w:pStyle w:val="2"/>
        <w:rPr>
          <w:rFonts w:hint="eastAsia" w:eastAsia="黑体"/>
          <w:highlight w:val="none"/>
          <w:lang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2</w:t>
      </w:r>
    </w:p>
    <w:p>
      <w:pPr>
        <w:rPr>
          <w:rFonts w:hint="eastAsia" w:ascii="宋体" w:hAnsi="宋体"/>
          <w:sz w:val="24"/>
          <w:szCs w:val="24"/>
          <w:highlight w:val="none"/>
        </w:rPr>
      </w:pPr>
    </w:p>
    <w:p>
      <w:pPr>
        <w:pStyle w:val="3"/>
        <w:spacing w:line="580" w:lineRule="exact"/>
        <w:ind w:left="3285"/>
        <w:jc w:val="left"/>
        <w:rPr>
          <w:rFonts w:hint="eastAsia" w:eastAsiaTheme="minorEastAsia"/>
          <w:highlight w:val="none"/>
          <w:lang w:eastAsia="zh-CN"/>
        </w:rPr>
      </w:pPr>
      <w:r>
        <w:rPr>
          <w:rFonts w:hint="eastAsia" w:cs="宋体"/>
          <w:b/>
          <w:spacing w:val="20"/>
          <w:sz w:val="32"/>
          <w:szCs w:val="32"/>
          <w:highlight w:val="none"/>
          <w:lang w:val="en-US" w:eastAsia="zh-CN"/>
        </w:rPr>
        <w:t xml:space="preserve"> </w:t>
      </w:r>
    </w:p>
    <w:p>
      <w:pPr>
        <w:pStyle w:val="3"/>
        <w:spacing w:line="580" w:lineRule="exact"/>
        <w:ind w:left="3285"/>
        <w:jc w:val="left"/>
        <w:rPr>
          <w:b/>
          <w:sz w:val="44"/>
          <w:szCs w:val="44"/>
          <w:highlight w:val="none"/>
        </w:rPr>
      </w:pPr>
      <w:r>
        <w:rPr>
          <w:b/>
          <w:sz w:val="44"/>
          <w:szCs w:val="44"/>
          <w:highlight w:val="none"/>
        </w:rPr>
        <w:t>报</w:t>
      </w:r>
      <w:r>
        <w:rPr>
          <w:rFonts w:hint="eastAsia"/>
          <w:b/>
          <w:sz w:val="44"/>
          <w:szCs w:val="44"/>
          <w:highlight w:val="none"/>
        </w:rPr>
        <w:t xml:space="preserve"> </w:t>
      </w:r>
      <w:r>
        <w:rPr>
          <w:b/>
          <w:sz w:val="44"/>
          <w:szCs w:val="44"/>
          <w:highlight w:val="none"/>
        </w:rPr>
        <w:t>价</w:t>
      </w:r>
      <w:r>
        <w:rPr>
          <w:rFonts w:hint="eastAsia"/>
          <w:b/>
          <w:sz w:val="44"/>
          <w:szCs w:val="44"/>
          <w:highlight w:val="none"/>
        </w:rPr>
        <w:t xml:space="preserve"> </w:t>
      </w:r>
      <w:r>
        <w:rPr>
          <w:b/>
          <w:sz w:val="44"/>
          <w:szCs w:val="44"/>
          <w:highlight w:val="none"/>
        </w:rPr>
        <w:t>书</w:t>
      </w:r>
    </w:p>
    <w:p>
      <w:pPr>
        <w:spacing w:line="200" w:lineRule="exact"/>
        <w:rPr>
          <w:sz w:val="20"/>
          <w:highlight w:val="none"/>
        </w:rPr>
      </w:pPr>
    </w:p>
    <w:p>
      <w:pPr>
        <w:spacing w:line="200" w:lineRule="exact"/>
        <w:rPr>
          <w:rFonts w:hint="eastAsia"/>
          <w:sz w:val="20"/>
          <w:highlight w:val="none"/>
        </w:rPr>
      </w:pPr>
    </w:p>
    <w:p>
      <w:pPr>
        <w:spacing w:line="200" w:lineRule="exact"/>
        <w:rPr>
          <w:rFonts w:hint="eastAsia"/>
          <w:sz w:val="20"/>
          <w:highlight w:val="none"/>
        </w:rPr>
      </w:pPr>
    </w:p>
    <w:p>
      <w:pPr>
        <w:spacing w:line="200" w:lineRule="exact"/>
        <w:rPr>
          <w:sz w:val="20"/>
          <w:highlight w:val="none"/>
        </w:rPr>
      </w:pPr>
    </w:p>
    <w:p>
      <w:pPr>
        <w:spacing w:before="18" w:line="280" w:lineRule="exact"/>
        <w:rPr>
          <w:sz w:val="28"/>
          <w:szCs w:val="28"/>
          <w:highlight w:val="none"/>
        </w:rPr>
      </w:pPr>
    </w:p>
    <w:p>
      <w:pPr>
        <w:spacing w:line="360" w:lineRule="auto"/>
        <w:ind w:left="1564" w:leftChars="72" w:hanging="1423" w:hangingChars="465"/>
        <w:jc w:val="left"/>
        <w:rPr>
          <w:rFonts w:ascii="宋体" w:hAnsi="宋体" w:cs="宋体"/>
          <w:sz w:val="32"/>
          <w:szCs w:val="32"/>
          <w:highlight w:val="none"/>
        </w:rPr>
      </w:pPr>
      <w:r>
        <w:rPr>
          <w:rFonts w:hint="eastAsia" w:ascii="宋体" w:hAnsi="宋体" w:cs="宋体"/>
          <w:sz w:val="32"/>
          <w:szCs w:val="32"/>
          <w:highlight w:val="none"/>
        </w:rPr>
        <w:t>项目</w:t>
      </w:r>
      <w:r>
        <w:rPr>
          <w:rFonts w:ascii="宋体" w:hAnsi="宋体" w:cs="宋体"/>
          <w:sz w:val="32"/>
          <w:szCs w:val="32"/>
          <w:highlight w:val="none"/>
        </w:rPr>
        <w:t>名</w:t>
      </w:r>
      <w:r>
        <w:rPr>
          <w:rFonts w:ascii="宋体" w:hAnsi="宋体" w:cs="宋体"/>
          <w:spacing w:val="2"/>
          <w:sz w:val="32"/>
          <w:szCs w:val="32"/>
          <w:highlight w:val="none"/>
        </w:rPr>
        <w:t>称</w:t>
      </w:r>
      <w:r>
        <w:rPr>
          <w:rFonts w:ascii="宋体" w:hAnsi="宋体" w:cs="宋体"/>
          <w:sz w:val="32"/>
          <w:szCs w:val="32"/>
          <w:highlight w:val="none"/>
        </w:rPr>
        <w:t>：</w:t>
      </w:r>
      <w:r>
        <w:rPr>
          <w:rFonts w:hint="eastAsia" w:ascii="宋体" w:hAnsi="宋体" w:cs="宋体"/>
          <w:sz w:val="32"/>
          <w:szCs w:val="32"/>
          <w:highlight w:val="none"/>
          <w:u w:val="single"/>
          <w:lang w:val="en-US" w:eastAsia="zh-CN"/>
        </w:rPr>
        <w:t>广州万科沙步项目沙步中路、保沙路（西段）、沙步五横路、沙步四横路市政道路工程项目室外给水及消防工程阀门采购项目</w:t>
      </w:r>
    </w:p>
    <w:p>
      <w:pPr>
        <w:spacing w:line="360" w:lineRule="auto"/>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before="4" w:line="200" w:lineRule="exact"/>
        <w:rPr>
          <w:rFonts w:ascii="宋体" w:hAnsi="宋体"/>
          <w:sz w:val="20"/>
          <w:highlight w:val="none"/>
        </w:rPr>
      </w:pPr>
    </w:p>
    <w:p>
      <w:pPr>
        <w:tabs>
          <w:tab w:val="left" w:pos="3840"/>
        </w:tabs>
        <w:spacing w:line="444" w:lineRule="exact"/>
        <w:ind w:left="152"/>
        <w:jc w:val="center"/>
        <w:rPr>
          <w:rFonts w:ascii="宋体" w:hAnsi="宋体" w:cs="宋体"/>
          <w:spacing w:val="2"/>
          <w:sz w:val="32"/>
          <w:szCs w:val="32"/>
          <w:highlight w:val="none"/>
          <w:u w:val="single" w:color="000000"/>
        </w:rPr>
      </w:pPr>
      <w:r>
        <w:rPr>
          <w:rFonts w:hint="eastAsia" w:ascii="宋体" w:hAnsi="宋体" w:cs="宋体"/>
          <w:sz w:val="32"/>
          <w:szCs w:val="32"/>
          <w:highlight w:val="none"/>
        </w:rPr>
        <w:t>总</w:t>
      </w:r>
      <w:r>
        <w:rPr>
          <w:rFonts w:ascii="宋体" w:hAnsi="宋体" w:cs="宋体"/>
          <w:sz w:val="32"/>
          <w:szCs w:val="32"/>
          <w:highlight w:val="none"/>
        </w:rPr>
        <w:t>报</w:t>
      </w:r>
      <w:r>
        <w:rPr>
          <w:rFonts w:ascii="宋体" w:hAnsi="宋体" w:cs="宋体"/>
          <w:spacing w:val="2"/>
          <w:sz w:val="32"/>
          <w:szCs w:val="32"/>
          <w:highlight w:val="none"/>
        </w:rPr>
        <w:t>价</w:t>
      </w:r>
      <w:r>
        <w:rPr>
          <w:rFonts w:ascii="宋体" w:hAnsi="宋体" w:cs="宋体"/>
          <w:sz w:val="32"/>
          <w:szCs w:val="32"/>
          <w:highlight w:val="none"/>
        </w:rPr>
        <w:t>：</w:t>
      </w:r>
      <w:r>
        <w:rPr>
          <w:rFonts w:ascii="宋体" w:hAnsi="宋体"/>
          <w:spacing w:val="1"/>
          <w:sz w:val="32"/>
          <w:szCs w:val="32"/>
          <w:highlight w:val="none"/>
        </w:rPr>
        <w:t>¥</w:t>
      </w:r>
      <w:r>
        <w:rPr>
          <w:rFonts w:hint="eastAsia" w:ascii="宋体" w:hAnsi="宋体"/>
          <w:spacing w:val="1"/>
          <w:sz w:val="32"/>
          <w:szCs w:val="32"/>
          <w:highlight w:val="none"/>
          <w:u w:val="single"/>
          <w:lang w:val="en-US" w:eastAsia="zh-CN"/>
        </w:rPr>
        <w:t xml:space="preserve"> </w:t>
      </w:r>
      <w:r>
        <w:rPr>
          <w:rFonts w:hint="eastAsia" w:ascii="宋体" w:hAnsi="宋体" w:cs="宋体"/>
          <w:spacing w:val="1"/>
          <w:sz w:val="32"/>
          <w:szCs w:val="32"/>
          <w:highlight w:val="none"/>
          <w:u w:val="single" w:color="000000"/>
          <w:lang w:val="en-US" w:eastAsia="zh-CN"/>
        </w:rPr>
        <w:t xml:space="preserve">               </w:t>
      </w:r>
      <w:r>
        <w:rPr>
          <w:rFonts w:ascii="宋体" w:hAnsi="宋体" w:cs="宋体"/>
          <w:spacing w:val="2"/>
          <w:sz w:val="32"/>
          <w:szCs w:val="32"/>
          <w:highlight w:val="none"/>
          <w:u w:val="single" w:color="000000"/>
        </w:rPr>
        <w:t>元</w:t>
      </w:r>
    </w:p>
    <w:p>
      <w:pPr>
        <w:pStyle w:val="2"/>
        <w:jc w:val="center"/>
        <w:rPr>
          <w:rFonts w:hint="eastAsia"/>
          <w:b w:val="0"/>
          <w:bCs/>
          <w:highlight w:val="none"/>
        </w:rPr>
      </w:pPr>
      <w:r>
        <w:rPr>
          <w:rFonts w:hint="eastAsia" w:ascii="宋体" w:hAnsi="宋体" w:cs="宋体"/>
          <w:b w:val="0"/>
          <w:bCs/>
          <w:spacing w:val="2"/>
          <w:sz w:val="32"/>
          <w:szCs w:val="32"/>
          <w:highlight w:val="none"/>
        </w:rPr>
        <w:t>（大写：</w:t>
      </w:r>
      <w:r>
        <w:rPr>
          <w:rFonts w:hint="eastAsia" w:ascii="宋体" w:hAnsi="宋体" w:cs="宋体"/>
          <w:b w:val="0"/>
          <w:bCs/>
          <w:spacing w:val="2"/>
          <w:sz w:val="32"/>
          <w:szCs w:val="32"/>
          <w:highlight w:val="none"/>
          <w:u w:val="single"/>
          <w:lang w:val="en-US" w:eastAsia="zh-CN"/>
        </w:rPr>
        <w:t xml:space="preserve">                 </w:t>
      </w:r>
      <w:r>
        <w:rPr>
          <w:rFonts w:hint="eastAsia" w:ascii="宋体" w:hAnsi="宋体" w:cs="宋体"/>
          <w:b w:val="0"/>
          <w:bCs/>
          <w:spacing w:val="2"/>
          <w:sz w:val="32"/>
          <w:szCs w:val="32"/>
          <w:highlight w:val="none"/>
          <w:u w:val="single"/>
        </w:rPr>
        <w:t>）</w:t>
      </w:r>
    </w:p>
    <w:p>
      <w:pPr>
        <w:spacing w:before="5" w:line="190" w:lineRule="exact"/>
        <w:rPr>
          <w:rFonts w:ascii="宋体" w:hAnsi="宋体"/>
          <w:sz w:val="19"/>
          <w:szCs w:val="19"/>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spacing w:line="200" w:lineRule="exact"/>
        <w:rPr>
          <w:rFonts w:ascii="宋体" w:hAnsi="宋体"/>
          <w:sz w:val="20"/>
          <w:highlight w:val="none"/>
        </w:rPr>
      </w:pPr>
    </w:p>
    <w:p>
      <w:pPr>
        <w:tabs>
          <w:tab w:val="left" w:pos="6552"/>
        </w:tabs>
        <w:spacing w:line="419" w:lineRule="exact"/>
        <w:ind w:left="152"/>
        <w:jc w:val="left"/>
        <w:rPr>
          <w:rFonts w:ascii="宋体" w:hAnsi="宋体" w:cs="宋体"/>
          <w:sz w:val="32"/>
          <w:szCs w:val="32"/>
          <w:highlight w:val="none"/>
        </w:rPr>
      </w:pPr>
      <w:r>
        <w:rPr>
          <w:rFonts w:hint="eastAsia" w:ascii="宋体" w:hAnsi="宋体" w:cs="宋体"/>
          <w:sz w:val="32"/>
          <w:szCs w:val="32"/>
          <w:highlight w:val="none"/>
        </w:rPr>
        <w:t>报价</w:t>
      </w:r>
      <w:r>
        <w:rPr>
          <w:rFonts w:ascii="宋体" w:hAnsi="宋体" w:cs="宋体"/>
          <w:sz w:val="32"/>
          <w:szCs w:val="32"/>
          <w:highlight w:val="none"/>
        </w:rPr>
        <w:t>单</w:t>
      </w:r>
      <w:r>
        <w:rPr>
          <w:rFonts w:ascii="宋体" w:hAnsi="宋体" w:cs="宋体"/>
          <w:spacing w:val="2"/>
          <w:sz w:val="32"/>
          <w:szCs w:val="32"/>
          <w:highlight w:val="none"/>
        </w:rPr>
        <w:t>位</w:t>
      </w:r>
      <w:r>
        <w:rPr>
          <w:rFonts w:ascii="宋体" w:hAnsi="宋体" w:cs="宋体"/>
          <w:sz w:val="32"/>
          <w:szCs w:val="32"/>
          <w:highlight w:val="none"/>
        </w:rPr>
        <w:t>：</w:t>
      </w:r>
      <w:r>
        <w:rPr>
          <w:rFonts w:ascii="宋体" w:hAnsi="宋体" w:cs="宋体"/>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盖</w:t>
      </w:r>
      <w:r>
        <w:rPr>
          <w:rFonts w:ascii="宋体" w:hAnsi="宋体" w:cs="宋体"/>
          <w:sz w:val="32"/>
          <w:szCs w:val="32"/>
          <w:highlight w:val="none"/>
        </w:rPr>
        <w:t>章）</w:t>
      </w:r>
    </w:p>
    <w:p>
      <w:pPr>
        <w:spacing w:before="5" w:line="160" w:lineRule="exact"/>
        <w:rPr>
          <w:rFonts w:ascii="宋体" w:hAnsi="宋体"/>
          <w:sz w:val="16"/>
          <w:szCs w:val="16"/>
          <w:highlight w:val="none"/>
        </w:rPr>
      </w:pPr>
    </w:p>
    <w:p>
      <w:pPr>
        <w:spacing w:line="200" w:lineRule="exact"/>
        <w:rPr>
          <w:rFonts w:ascii="宋体" w:hAnsi="宋体"/>
          <w:sz w:val="20"/>
          <w:highlight w:val="none"/>
        </w:rPr>
      </w:pPr>
    </w:p>
    <w:p>
      <w:pPr>
        <w:tabs>
          <w:tab w:val="left" w:pos="6391"/>
        </w:tabs>
        <w:spacing w:line="419" w:lineRule="exact"/>
        <w:ind w:left="152"/>
        <w:jc w:val="left"/>
        <w:rPr>
          <w:rFonts w:ascii="宋体" w:hAnsi="宋体" w:cs="宋体"/>
          <w:sz w:val="32"/>
          <w:szCs w:val="32"/>
          <w:highlight w:val="none"/>
        </w:rPr>
      </w:pPr>
      <w:r>
        <w:rPr>
          <w:rFonts w:ascii="宋体" w:hAnsi="宋体" w:cs="宋体"/>
          <w:sz w:val="32"/>
          <w:szCs w:val="32"/>
          <w:highlight w:val="none"/>
        </w:rPr>
        <w:t>法定代</w:t>
      </w:r>
      <w:r>
        <w:rPr>
          <w:rFonts w:ascii="宋体" w:hAnsi="宋体" w:cs="宋体"/>
          <w:spacing w:val="2"/>
          <w:sz w:val="32"/>
          <w:szCs w:val="32"/>
          <w:highlight w:val="none"/>
        </w:rPr>
        <w:t>表</w:t>
      </w:r>
      <w:r>
        <w:rPr>
          <w:rFonts w:ascii="宋体" w:hAnsi="宋体" w:cs="宋体"/>
          <w:sz w:val="32"/>
          <w:szCs w:val="32"/>
          <w:highlight w:val="none"/>
        </w:rPr>
        <w:t>人或</w:t>
      </w:r>
      <w:r>
        <w:rPr>
          <w:rFonts w:ascii="宋体" w:hAnsi="宋体" w:cs="宋体"/>
          <w:spacing w:val="2"/>
          <w:sz w:val="32"/>
          <w:szCs w:val="32"/>
          <w:highlight w:val="none"/>
        </w:rPr>
        <w:t>委</w:t>
      </w:r>
      <w:r>
        <w:rPr>
          <w:rFonts w:ascii="宋体" w:hAnsi="宋体" w:cs="宋体"/>
          <w:sz w:val="32"/>
          <w:szCs w:val="32"/>
          <w:highlight w:val="none"/>
        </w:rPr>
        <w:t>托代理</w:t>
      </w:r>
      <w:r>
        <w:rPr>
          <w:rFonts w:ascii="宋体" w:hAnsi="宋体" w:cs="宋体"/>
          <w:spacing w:val="2"/>
          <w:sz w:val="32"/>
          <w:szCs w:val="32"/>
          <w:highlight w:val="none"/>
        </w:rPr>
        <w:t>人</w:t>
      </w:r>
      <w:r>
        <w:rPr>
          <w:rFonts w:ascii="宋体" w:hAnsi="宋体" w:cs="宋体"/>
          <w:spacing w:val="1"/>
          <w:sz w:val="32"/>
          <w:szCs w:val="32"/>
          <w:highlight w:val="none"/>
        </w:rPr>
        <w:t>：</w:t>
      </w:r>
      <w:r>
        <w:rPr>
          <w:rFonts w:ascii="宋体" w:hAnsi="宋体" w:cs="宋体"/>
          <w:spacing w:val="1"/>
          <w:sz w:val="32"/>
          <w:szCs w:val="32"/>
          <w:highlight w:val="none"/>
          <w:u w:val="single" w:color="000000"/>
        </w:rPr>
        <w:tab/>
      </w:r>
      <w:r>
        <w:rPr>
          <w:rFonts w:ascii="宋体" w:hAnsi="宋体" w:cs="宋体"/>
          <w:sz w:val="32"/>
          <w:szCs w:val="32"/>
          <w:highlight w:val="none"/>
        </w:rPr>
        <w:t>（</w:t>
      </w:r>
      <w:r>
        <w:rPr>
          <w:rFonts w:ascii="宋体" w:hAnsi="宋体" w:cs="宋体"/>
          <w:spacing w:val="2"/>
          <w:sz w:val="32"/>
          <w:szCs w:val="32"/>
          <w:highlight w:val="none"/>
        </w:rPr>
        <w:t>签</w:t>
      </w:r>
      <w:r>
        <w:rPr>
          <w:rFonts w:ascii="宋体" w:hAnsi="宋体" w:cs="宋体"/>
          <w:sz w:val="32"/>
          <w:szCs w:val="32"/>
          <w:highlight w:val="none"/>
        </w:rPr>
        <w:t>字或盖</w:t>
      </w:r>
      <w:r>
        <w:rPr>
          <w:rFonts w:ascii="宋体" w:hAnsi="宋体" w:cs="宋体"/>
          <w:spacing w:val="2"/>
          <w:sz w:val="32"/>
          <w:szCs w:val="32"/>
          <w:highlight w:val="none"/>
        </w:rPr>
        <w:t>章</w:t>
      </w:r>
      <w:r>
        <w:rPr>
          <w:rFonts w:ascii="宋体" w:hAnsi="宋体" w:cs="宋体"/>
          <w:sz w:val="32"/>
          <w:szCs w:val="32"/>
          <w:highlight w:val="none"/>
        </w:rPr>
        <w:t>）</w:t>
      </w:r>
    </w:p>
    <w:p>
      <w:pPr>
        <w:spacing w:before="4" w:line="160" w:lineRule="exact"/>
        <w:rPr>
          <w:rFonts w:ascii="宋体" w:hAnsi="宋体"/>
          <w:sz w:val="16"/>
          <w:szCs w:val="16"/>
          <w:highlight w:val="none"/>
        </w:rPr>
      </w:pPr>
    </w:p>
    <w:p>
      <w:pPr>
        <w:spacing w:line="200" w:lineRule="exact"/>
        <w:rPr>
          <w:rFonts w:ascii="宋体" w:hAnsi="宋体"/>
          <w:sz w:val="20"/>
          <w:highlight w:val="none"/>
        </w:rPr>
      </w:pPr>
    </w:p>
    <w:p>
      <w:pPr>
        <w:tabs>
          <w:tab w:val="left" w:pos="3192"/>
          <w:tab w:val="left" w:pos="4874"/>
          <w:tab w:val="left" w:pos="5832"/>
          <w:tab w:val="left" w:pos="7274"/>
        </w:tabs>
        <w:spacing w:line="444" w:lineRule="exact"/>
        <w:ind w:left="152"/>
        <w:jc w:val="left"/>
        <w:rPr>
          <w:rFonts w:ascii="宋体" w:hAnsi="宋体" w:cs="宋体"/>
          <w:sz w:val="32"/>
          <w:szCs w:val="32"/>
          <w:highlight w:val="none"/>
        </w:rPr>
      </w:pPr>
      <w:r>
        <w:rPr>
          <w:rFonts w:hint="eastAsia" w:ascii="宋体" w:hAnsi="宋体" w:cs="宋体"/>
          <w:sz w:val="32"/>
          <w:szCs w:val="32"/>
          <w:highlight w:val="none"/>
        </w:rPr>
        <w:t>报价日期</w:t>
      </w:r>
      <w:r>
        <w:rPr>
          <w:rFonts w:ascii="宋体" w:hAnsi="宋体" w:cs="宋体"/>
          <w:sz w:val="32"/>
          <w:szCs w:val="32"/>
          <w:highlight w:val="none"/>
        </w:rPr>
        <w:t>：</w:t>
      </w:r>
      <w:r>
        <w:rPr>
          <w:rFonts w:ascii="宋体" w:hAnsi="宋体"/>
          <w:sz w:val="32"/>
          <w:szCs w:val="32"/>
          <w:highlight w:val="none"/>
          <w:u w:val="single" w:color="000000"/>
        </w:rPr>
        <w:tab/>
      </w:r>
      <w:r>
        <w:rPr>
          <w:rFonts w:ascii="宋体" w:hAnsi="宋体"/>
          <w:spacing w:val="1"/>
          <w:sz w:val="32"/>
          <w:szCs w:val="32"/>
          <w:highlight w:val="none"/>
          <w:u w:val="single" w:color="000000"/>
        </w:rPr>
        <w:t>20</w:t>
      </w:r>
      <w:r>
        <w:rPr>
          <w:rFonts w:hint="eastAsia" w:ascii="宋体" w:hAnsi="宋体"/>
          <w:spacing w:val="1"/>
          <w:sz w:val="32"/>
          <w:szCs w:val="32"/>
          <w:highlight w:val="none"/>
          <w:u w:val="single" w:color="000000"/>
        </w:rPr>
        <w:t>2</w:t>
      </w:r>
      <w:r>
        <w:rPr>
          <w:rFonts w:hint="eastAsia" w:ascii="宋体" w:hAnsi="宋体"/>
          <w:spacing w:val="1"/>
          <w:sz w:val="32"/>
          <w:szCs w:val="32"/>
          <w:highlight w:val="none"/>
          <w:u w:val="single" w:color="000000"/>
          <w:lang w:val="en-US" w:eastAsia="zh-CN"/>
        </w:rPr>
        <w:t>2</w:t>
      </w:r>
      <w:r>
        <w:rPr>
          <w:rFonts w:ascii="宋体" w:hAnsi="宋体" w:cs="宋体"/>
          <w:sz w:val="32"/>
          <w:szCs w:val="32"/>
          <w:highlight w:val="none"/>
          <w:u w:val="single" w:color="000000"/>
        </w:rPr>
        <w:t>年</w:t>
      </w:r>
      <w:r>
        <w:rPr>
          <w:rFonts w:ascii="宋体" w:hAnsi="宋体" w:cs="宋体"/>
          <w:sz w:val="32"/>
          <w:szCs w:val="32"/>
          <w:highlight w:val="none"/>
          <w:u w:val="single" w:color="000000"/>
        </w:rPr>
        <w:tab/>
      </w:r>
      <w:r>
        <w:rPr>
          <w:rFonts w:ascii="宋体" w:hAnsi="宋体" w:cs="宋体"/>
          <w:sz w:val="32"/>
          <w:szCs w:val="32"/>
          <w:highlight w:val="none"/>
          <w:u w:val="single" w:color="000000"/>
        </w:rPr>
        <w:t>月</w:t>
      </w:r>
      <w:r>
        <w:rPr>
          <w:rFonts w:ascii="宋体" w:hAnsi="宋体" w:cs="宋体"/>
          <w:sz w:val="32"/>
          <w:szCs w:val="32"/>
          <w:highlight w:val="none"/>
          <w:u w:val="single" w:color="000000"/>
        </w:rPr>
        <w:tab/>
      </w:r>
      <w:r>
        <w:rPr>
          <w:rFonts w:ascii="宋体" w:hAnsi="宋体" w:cs="宋体"/>
          <w:sz w:val="32"/>
          <w:szCs w:val="32"/>
          <w:highlight w:val="none"/>
          <w:u w:val="single" w:color="000000"/>
        </w:rPr>
        <w:t>日</w:t>
      </w:r>
      <w:r>
        <w:rPr>
          <w:rFonts w:ascii="宋体" w:hAnsi="宋体" w:cs="宋体"/>
          <w:sz w:val="32"/>
          <w:szCs w:val="32"/>
          <w:highlight w:val="none"/>
          <w:u w:val="single" w:color="000000"/>
        </w:rPr>
        <w:tab/>
      </w:r>
    </w:p>
    <w:p>
      <w:pPr>
        <w:ind w:right="264"/>
        <w:jc w:val="left"/>
        <w:rPr>
          <w:rFonts w:hint="eastAsia" w:ascii="宋体" w:hAnsi="宋体" w:cs="宋体"/>
          <w:b/>
          <w:spacing w:val="20"/>
          <w:sz w:val="30"/>
          <w:szCs w:val="30"/>
          <w:highlight w:val="none"/>
        </w:rPr>
      </w:pPr>
      <w:r>
        <w:rPr>
          <w:rFonts w:ascii="宋体" w:hAnsi="宋体" w:cs="宋体"/>
          <w:b/>
          <w:spacing w:val="20"/>
          <w:sz w:val="30"/>
          <w:szCs w:val="30"/>
          <w:highlight w:val="none"/>
        </w:rPr>
        <w:br w:type="page"/>
      </w:r>
    </w:p>
    <w:p>
      <w:pPr>
        <w:ind w:right="264"/>
        <w:jc w:val="center"/>
        <w:rPr>
          <w:rFonts w:hint="eastAsia" w:ascii="宋体" w:hAnsi="宋体" w:cs="宋体"/>
          <w:b/>
          <w:spacing w:val="20"/>
          <w:sz w:val="30"/>
          <w:szCs w:val="30"/>
          <w:highlight w:val="none"/>
        </w:rPr>
      </w:pPr>
      <w:r>
        <w:rPr>
          <w:rFonts w:hint="eastAsia" w:ascii="宋体" w:hAnsi="宋体" w:cs="宋体"/>
          <w:b/>
          <w:spacing w:val="20"/>
          <w:sz w:val="30"/>
          <w:szCs w:val="30"/>
          <w:highlight w:val="none"/>
        </w:rPr>
        <w:t>报价清单一览表</w:t>
      </w:r>
    </w:p>
    <w:p>
      <w:pPr>
        <w:ind w:right="264"/>
        <w:jc w:val="left"/>
        <w:rPr>
          <w:rFonts w:hint="eastAsia" w:ascii="宋体" w:hAnsi="宋体" w:cs="宋体"/>
          <w:b/>
          <w:spacing w:val="20"/>
          <w:sz w:val="30"/>
          <w:szCs w:val="30"/>
          <w:highlight w:val="none"/>
        </w:rPr>
      </w:pPr>
    </w:p>
    <w:tbl>
      <w:tblPr>
        <w:tblStyle w:val="9"/>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915"/>
        <w:gridCol w:w="1237"/>
        <w:gridCol w:w="563"/>
        <w:gridCol w:w="104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default" w:ascii="宋体" w:hAnsi="宋体" w:cs="宋体"/>
                <w:b/>
                <w:kern w:val="0"/>
                <w:sz w:val="22"/>
                <w:szCs w:val="22"/>
                <w:highlight w:val="none"/>
                <w:lang w:val="en-US" w:bidi="ar"/>
              </w:rPr>
            </w:pPr>
            <w:r>
              <w:rPr>
                <w:rFonts w:hint="eastAsia" w:ascii="宋体" w:hAnsi="宋体" w:cs="宋体"/>
                <w:b/>
                <w:kern w:val="0"/>
                <w:sz w:val="22"/>
                <w:szCs w:val="22"/>
                <w:highlight w:val="none"/>
                <w:lang w:bidi="ar"/>
              </w:rPr>
              <w:t>采购项目名称：</w:t>
            </w:r>
            <w:r>
              <w:rPr>
                <w:rFonts w:hint="eastAsia" w:ascii="宋体" w:hAnsi="宋体" w:cs="宋体"/>
                <w:b/>
                <w:kern w:val="0"/>
                <w:sz w:val="22"/>
                <w:szCs w:val="22"/>
                <w:highlight w:val="none"/>
                <w:u w:val="single"/>
                <w:lang w:val="en-US" w:eastAsia="zh-CN" w:bidi="ar"/>
              </w:rPr>
              <w:t xml:space="preserve"> 广州万科沙步项目沙步中路、保沙路（西段）、沙步五横路、沙步四横路市政道路工程项目室外给水及消防工程阀门采购项目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序号</w:t>
            </w:r>
          </w:p>
        </w:tc>
        <w:tc>
          <w:tcPr>
            <w:tcW w:w="1915"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材料名称</w:t>
            </w:r>
          </w:p>
        </w:tc>
        <w:tc>
          <w:tcPr>
            <w:tcW w:w="1237"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规格型号</w:t>
            </w:r>
          </w:p>
        </w:tc>
        <w:tc>
          <w:tcPr>
            <w:tcW w:w="563"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单位</w:t>
            </w:r>
          </w:p>
        </w:tc>
        <w:tc>
          <w:tcPr>
            <w:tcW w:w="1042" w:type="dxa"/>
            <w:vAlign w:val="center"/>
          </w:tcPr>
          <w:p>
            <w:pPr>
              <w:widowControl/>
              <w:jc w:val="center"/>
              <w:textAlignment w:val="center"/>
              <w:rPr>
                <w:rFonts w:ascii="宋体" w:hAnsi="宋体" w:cs="宋体"/>
                <w:kern w:val="0"/>
                <w:sz w:val="24"/>
                <w:szCs w:val="24"/>
                <w:highlight w:val="none"/>
              </w:rPr>
            </w:pPr>
            <w:r>
              <w:rPr>
                <w:rFonts w:hint="eastAsia" w:ascii="宋体" w:hAnsi="宋体" w:cs="宋体"/>
                <w:b/>
                <w:kern w:val="0"/>
                <w:sz w:val="22"/>
                <w:szCs w:val="22"/>
                <w:highlight w:val="none"/>
                <w:lang w:bidi="ar"/>
              </w:rPr>
              <w:t>数量</w:t>
            </w:r>
          </w:p>
        </w:tc>
        <w:tc>
          <w:tcPr>
            <w:tcW w:w="995" w:type="dxa"/>
            <w:vAlign w:val="center"/>
          </w:tcPr>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不含税</w:t>
            </w:r>
          </w:p>
          <w:p>
            <w:pPr>
              <w:keepNext w:val="0"/>
              <w:keepLines w:val="0"/>
              <w:pageBreakBefore w:val="0"/>
              <w:widowControl/>
              <w:kinsoku/>
              <w:wordWrap/>
              <w:overflowPunct/>
              <w:topLinePunct w:val="0"/>
              <w:autoSpaceDE/>
              <w:autoSpaceDN/>
              <w:bidi w:val="0"/>
              <w:adjustRightInd w:val="0"/>
              <w:snapToGrid w:val="0"/>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kern w:val="0"/>
                <w:sz w:val="24"/>
                <w:szCs w:val="24"/>
                <w:highlight w:val="none"/>
              </w:rPr>
            </w:pPr>
            <w:r>
              <w:rPr>
                <w:rFonts w:hint="eastAsia" w:ascii="宋体" w:hAnsi="宋体" w:cs="宋体"/>
                <w:b/>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含税单价</w:t>
            </w:r>
          </w:p>
          <w:p>
            <w:pPr>
              <w:widowControl/>
              <w:jc w:val="center"/>
              <w:textAlignment w:val="center"/>
              <w:rPr>
                <w:rFonts w:hint="eastAsia" w:ascii="宋体" w:hAnsi="宋体" w:cs="宋体"/>
                <w:kern w:val="0"/>
                <w:sz w:val="24"/>
                <w:szCs w:val="24"/>
                <w:highlight w:val="none"/>
              </w:rPr>
            </w:pPr>
            <w:r>
              <w:rPr>
                <w:rFonts w:hint="eastAsia" w:ascii="宋体" w:hAnsi="宋体" w:cs="宋体"/>
                <w:b/>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含税总价</w:t>
            </w:r>
          </w:p>
          <w:p>
            <w:pPr>
              <w:widowControl/>
              <w:jc w:val="center"/>
              <w:textAlignment w:val="center"/>
              <w:rPr>
                <w:rFonts w:hint="eastAsia" w:ascii="宋体" w:hAnsi="宋体" w:cs="宋体"/>
                <w:b/>
                <w:kern w:val="0"/>
                <w:sz w:val="22"/>
                <w:szCs w:val="22"/>
                <w:highlight w:val="none"/>
                <w:lang w:bidi="ar"/>
              </w:rPr>
            </w:pPr>
            <w:r>
              <w:rPr>
                <w:rFonts w:hint="eastAsia" w:ascii="宋体" w:hAnsi="宋体" w:cs="宋体"/>
                <w:b/>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bidi="ar"/>
              </w:rPr>
              <w:t>1</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default" w:ascii="仿宋_GB2312" w:hAnsi="仿宋_GB2312" w:eastAsia="仿宋_GB2312" w:cs="仿宋_GB2312"/>
                <w:sz w:val="22"/>
                <w:szCs w:val="22"/>
                <w:highlight w:val="none"/>
                <w:lang w:val="en-US" w:eastAsia="zh-CN"/>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2</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3</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4</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5</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6</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11" w:type="dxa"/>
            <w:vAlign w:val="center"/>
          </w:tcPr>
          <w:p>
            <w:pPr>
              <w:jc w:val="center"/>
              <w:textAlignment w:val="center"/>
              <w:rPr>
                <w:rFonts w:hint="eastAsia" w:ascii="宋体" w:hAnsi="宋体" w:eastAsia="宋体" w:cs="宋体"/>
                <w:kern w:val="2"/>
                <w:sz w:val="24"/>
                <w:szCs w:val="24"/>
                <w:highlight w:val="none"/>
                <w:lang w:val="en-US" w:eastAsia="zh-CN" w:bidi="ar"/>
              </w:rPr>
            </w:pPr>
            <w:r>
              <w:rPr>
                <w:rFonts w:hint="eastAsia" w:ascii="宋体" w:hAnsi="宋体" w:eastAsia="宋体" w:cs="宋体"/>
                <w:sz w:val="24"/>
                <w:szCs w:val="24"/>
                <w:highlight w:val="none"/>
                <w:lang w:val="en-US" w:eastAsia="zh-CN" w:bidi="ar"/>
              </w:rPr>
              <w:t>7</w:t>
            </w:r>
          </w:p>
        </w:tc>
        <w:tc>
          <w:tcPr>
            <w:tcW w:w="1915" w:type="dxa"/>
            <w:vAlign w:val="center"/>
          </w:tcPr>
          <w:p>
            <w:pPr>
              <w:tabs>
                <w:tab w:val="left" w:pos="312"/>
              </w:tabs>
              <w:jc w:val="center"/>
              <w:rPr>
                <w:rFonts w:hint="eastAsia" w:ascii="仿宋_GB2312" w:hAnsi="仿宋_GB2312" w:eastAsia="仿宋_GB2312" w:cs="仿宋_GB2312"/>
                <w:kern w:val="2"/>
                <w:sz w:val="22"/>
                <w:szCs w:val="22"/>
                <w:highlight w:val="none"/>
                <w:lang w:val="en-US" w:eastAsia="zh-CN" w:bidi="ar-SA"/>
              </w:rPr>
            </w:pPr>
          </w:p>
        </w:tc>
        <w:tc>
          <w:tcPr>
            <w:tcW w:w="1237"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563" w:type="dxa"/>
            <w:vAlign w:val="center"/>
          </w:tcPr>
          <w:p>
            <w:pPr>
              <w:tabs>
                <w:tab w:val="left" w:pos="312"/>
              </w:tabs>
              <w:jc w:val="center"/>
              <w:rPr>
                <w:rFonts w:hint="eastAsia" w:ascii="仿宋_GB2312" w:hAnsi="仿宋_GB2312" w:eastAsia="仿宋_GB2312" w:cs="仿宋_GB2312"/>
                <w:sz w:val="22"/>
                <w:szCs w:val="22"/>
                <w:highlight w:val="none"/>
                <w:lang w:val="en-US" w:eastAsia="zh-CN"/>
              </w:rPr>
            </w:pPr>
          </w:p>
        </w:tc>
        <w:tc>
          <w:tcPr>
            <w:tcW w:w="1042"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995" w:type="dxa"/>
            <w:vAlign w:val="center"/>
          </w:tcPr>
          <w:p>
            <w:pPr>
              <w:tabs>
                <w:tab w:val="left" w:pos="312"/>
              </w:tabs>
              <w:jc w:val="right"/>
              <w:rPr>
                <w:rFonts w:hint="eastAsia" w:ascii="仿宋_GB2312" w:hAnsi="仿宋_GB2312" w:eastAsia="仿宋_GB2312" w:cs="仿宋_GB2312"/>
                <w:sz w:val="22"/>
                <w:szCs w:val="22"/>
                <w:highlight w:val="none"/>
                <w:lang w:val="en-US" w:eastAsia="zh-CN"/>
              </w:rPr>
            </w:pPr>
          </w:p>
        </w:tc>
        <w:tc>
          <w:tcPr>
            <w:tcW w:w="648" w:type="dxa"/>
            <w:vAlign w:val="center"/>
          </w:tcPr>
          <w:p>
            <w:pPr>
              <w:tabs>
                <w:tab w:val="left" w:pos="312"/>
              </w:tabs>
              <w:jc w:val="center"/>
              <w:rPr>
                <w:rFonts w:hint="eastAsia" w:ascii="仿宋_GB2312" w:hAnsi="仿宋_GB2312" w:eastAsia="仿宋_GB2312" w:cs="仿宋_GB2312"/>
                <w:sz w:val="22"/>
                <w:szCs w:val="22"/>
                <w:highlight w:val="none"/>
              </w:rPr>
            </w:pPr>
          </w:p>
        </w:tc>
        <w:tc>
          <w:tcPr>
            <w:tcW w:w="128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c>
          <w:tcPr>
            <w:tcW w:w="1459" w:type="dxa"/>
            <w:vAlign w:val="center"/>
          </w:tcPr>
          <w:p>
            <w:pPr>
              <w:tabs>
                <w:tab w:val="left" w:pos="312"/>
              </w:tabs>
              <w:jc w:val="right"/>
              <w:rPr>
                <w:rFonts w:hint="default" w:ascii="仿宋_GB2312" w:hAnsi="仿宋_GB2312" w:eastAsia="仿宋_GB2312" w:cs="仿宋_GB2312"/>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kern w:val="0"/>
                <w:sz w:val="24"/>
                <w:szCs w:val="24"/>
                <w:highlight w:val="none"/>
              </w:rPr>
            </w:pPr>
            <w:r>
              <w:rPr>
                <w:rFonts w:hint="eastAsia" w:ascii="宋体" w:hAnsi="宋体" w:cs="宋体"/>
                <w:b/>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kern w:val="0"/>
                <w:sz w:val="24"/>
                <w:szCs w:val="24"/>
                <w:highlight w:val="none"/>
              </w:rPr>
            </w:pPr>
            <w:r>
              <w:rPr>
                <w:rFonts w:hint="eastAsia" w:ascii="宋体" w:hAnsi="宋体" w:cs="宋体"/>
                <w:kern w:val="0"/>
                <w:sz w:val="24"/>
                <w:szCs w:val="24"/>
                <w:highlight w:val="none"/>
              </w:rPr>
              <w:t>备注：1、以上报价已含税、含运费；2、提供增值税专用发票、税率。</w:t>
            </w:r>
          </w:p>
        </w:tc>
      </w:tr>
    </w:tbl>
    <w:p>
      <w:pPr>
        <w:rPr>
          <w:rFonts w:hint="eastAsia" w:ascii="宋体" w:hAnsi="宋体"/>
          <w:sz w:val="24"/>
          <w:szCs w:val="24"/>
          <w:highlight w:val="none"/>
        </w:rPr>
      </w:pPr>
    </w:p>
    <w:p>
      <w:pPr>
        <w:rPr>
          <w:rFonts w:hint="eastAsia" w:ascii="宋体" w:hAnsi="宋体" w:eastAsia="黑体"/>
          <w:sz w:val="24"/>
          <w:szCs w:val="24"/>
          <w:highlight w:val="none"/>
          <w:lang w:val="en-US" w:eastAsia="zh-CN"/>
        </w:rPr>
      </w:pPr>
      <w:r>
        <w:rPr>
          <w:rFonts w:ascii="宋体" w:hAnsi="宋体"/>
          <w:sz w:val="24"/>
          <w:szCs w:val="24"/>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3</w:t>
      </w:r>
    </w:p>
    <w:p>
      <w:pPr>
        <w:pStyle w:val="3"/>
        <w:spacing w:line="580" w:lineRule="exact"/>
        <w:ind w:left="3285"/>
        <w:jc w:val="left"/>
        <w:rPr>
          <w:b/>
          <w:sz w:val="44"/>
          <w:szCs w:val="44"/>
          <w:highlight w:val="none"/>
        </w:rPr>
      </w:pPr>
      <w:r>
        <w:rPr>
          <w:rFonts w:hint="eastAsia"/>
          <w:b/>
          <w:sz w:val="44"/>
          <w:szCs w:val="44"/>
          <w:highlight w:val="none"/>
        </w:rPr>
        <w:t>声明及承诺</w:t>
      </w:r>
      <w:r>
        <w:rPr>
          <w:b/>
          <w:sz w:val="44"/>
          <w:szCs w:val="44"/>
          <w:highlight w:val="none"/>
        </w:rPr>
        <w:t>书</w:t>
      </w:r>
    </w:p>
    <w:p>
      <w:pPr>
        <w:rPr>
          <w:rFonts w:hint="eastAsia" w:ascii="宋体" w:hAnsi="宋体"/>
          <w:sz w:val="24"/>
          <w:szCs w:val="24"/>
          <w:highlight w:val="none"/>
        </w:rPr>
      </w:pPr>
    </w:p>
    <w:p>
      <w:pPr>
        <w:rPr>
          <w:rFonts w:hint="eastAsia" w:ascii="宋体" w:hAnsi="宋体"/>
          <w:sz w:val="24"/>
          <w:szCs w:val="24"/>
          <w:highlight w:val="none"/>
        </w:rPr>
      </w:pPr>
    </w:p>
    <w:p>
      <w:pPr>
        <w:spacing w:line="360" w:lineRule="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我方声明及承诺如下：</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1.我方同意并接受竞价文件的各项要求，遵守</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文件中的各项规定，按</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文件的要求提供报价。</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3.我方已经详细地阅读了全部</w:t>
      </w:r>
      <w:r>
        <w:rPr>
          <w:rFonts w:hint="eastAsia" w:ascii="仿宋_GB2312" w:hAnsi="仿宋_GB2312" w:eastAsia="仿宋_GB2312" w:cs="仿宋_GB2312"/>
          <w:sz w:val="28"/>
          <w:szCs w:val="28"/>
          <w:highlight w:val="none"/>
          <w:lang w:eastAsia="zh-CN"/>
        </w:rPr>
        <w:t>采购交易</w:t>
      </w:r>
      <w:r>
        <w:rPr>
          <w:rFonts w:hint="eastAsia" w:ascii="仿宋_GB2312" w:hAnsi="仿宋_GB2312" w:eastAsia="仿宋_GB2312" w:cs="仿宋_GB2312"/>
          <w:sz w:val="28"/>
          <w:szCs w:val="28"/>
          <w:highlight w:val="none"/>
        </w:rPr>
        <w:t>文件及其附件，完全清晰理解</w:t>
      </w:r>
      <w:r>
        <w:rPr>
          <w:rFonts w:hint="eastAsia" w:ascii="仿宋_GB2312" w:hAnsi="仿宋_GB2312" w:eastAsia="仿宋_GB2312" w:cs="仿宋_GB2312"/>
          <w:sz w:val="28"/>
          <w:szCs w:val="28"/>
          <w:highlight w:val="none"/>
          <w:lang w:eastAsia="zh-CN"/>
        </w:rPr>
        <w:t>采购</w:t>
      </w:r>
      <w:r>
        <w:rPr>
          <w:rFonts w:hint="eastAsia" w:ascii="仿宋_GB2312" w:hAnsi="仿宋_GB2312" w:eastAsia="仿宋_GB2312" w:cs="仿宋_GB2312"/>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4.我方已毫无保留地向采购方提供一切所需的证明材料。</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6.我方完全服从和尊重评委会所作的竞价评审结果。</w:t>
      </w: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firstLine="532" w:firstLineChars="200"/>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spacing w:line="360" w:lineRule="auto"/>
        <w:ind w:right="264"/>
        <w:jc w:val="left"/>
        <w:rPr>
          <w:rFonts w:hint="eastAsia" w:ascii="宋体" w:hAnsi="宋体" w:eastAsia="黑体"/>
          <w:b/>
          <w:sz w:val="32"/>
          <w:szCs w:val="32"/>
          <w:highlight w:val="none"/>
          <w:lang w:eastAsia="zh-CN"/>
        </w:rPr>
      </w:pPr>
      <w:r>
        <w:rPr>
          <w:rFonts w:ascii="宋体" w:hAnsi="宋体"/>
          <w:sz w:val="28"/>
          <w:szCs w:val="28"/>
          <w:highlight w:val="none"/>
        </w:rPr>
        <w:br w:type="page"/>
      </w:r>
      <w:r>
        <w:rPr>
          <w:rFonts w:hint="eastAsia" w:ascii="宋体" w:hAnsi="宋体"/>
          <w:b/>
          <w:sz w:val="32"/>
          <w:szCs w:val="32"/>
          <w:highlight w:val="none"/>
          <w:lang w:val="en-US" w:eastAsia="zh-CN"/>
        </w:rPr>
        <w:t xml:space="preserve"> </w:t>
      </w: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4</w:t>
      </w:r>
    </w:p>
    <w:p>
      <w:pPr>
        <w:pStyle w:val="3"/>
        <w:spacing w:line="580" w:lineRule="exact"/>
        <w:jc w:val="center"/>
        <w:rPr>
          <w:b/>
          <w:sz w:val="44"/>
          <w:szCs w:val="44"/>
          <w:highlight w:val="none"/>
        </w:rPr>
      </w:pPr>
      <w:r>
        <w:rPr>
          <w:b/>
          <w:sz w:val="44"/>
          <w:szCs w:val="44"/>
          <w:highlight w:val="none"/>
        </w:rPr>
        <w:t>充分了解现场条件承诺书</w:t>
      </w:r>
    </w:p>
    <w:p>
      <w:pPr>
        <w:spacing w:line="200" w:lineRule="exact"/>
        <w:rPr>
          <w:sz w:val="20"/>
          <w:highlight w:val="none"/>
        </w:rPr>
      </w:pPr>
    </w:p>
    <w:p>
      <w:pPr>
        <w:spacing w:line="360" w:lineRule="auto"/>
        <w:rPr>
          <w:rFonts w:ascii="宋体" w:hAnsi="宋体"/>
          <w:sz w:val="28"/>
          <w:szCs w:val="28"/>
          <w:highlight w:val="none"/>
        </w:rPr>
      </w:pPr>
    </w:p>
    <w:p>
      <w:pPr>
        <w:pStyle w:val="4"/>
        <w:spacing w:line="360" w:lineRule="auto"/>
        <w:ind w:right="203"/>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lang w:eastAsia="zh-CN"/>
        </w:rPr>
        <w:t>广州自来水管道工程有限公司</w:t>
      </w:r>
      <w:r>
        <w:rPr>
          <w:rFonts w:hint="eastAsia" w:ascii="仿宋_GB2312" w:hAnsi="仿宋_GB2312" w:eastAsia="仿宋_GB2312" w:cs="仿宋_GB2312"/>
          <w:sz w:val="28"/>
          <w:szCs w:val="28"/>
          <w:highlight w:val="none"/>
        </w:rPr>
        <w:t>：</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我方已按竞价须知的要求完成了踏勘现场的工作，并已充分了解中选以后在管理服务过程中所必须进行供货及服务的所有工作。我方理解贵司向我方提供的有关现场的数据和资料，是贵司现有的能被我方利用的资料。贵司已向我方说明：</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1.本工程须确保达到当地建筑工程安全生产文明施工工地的标准。</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2.因场地条件不足可能引致我方的供货及服务管理难度增加等影响。</w:t>
      </w:r>
    </w:p>
    <w:p>
      <w:pPr>
        <w:pStyle w:val="4"/>
        <w:spacing w:line="360" w:lineRule="auto"/>
        <w:ind w:right="203" w:firstLine="562"/>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3.因工地周边的当地条件可能导致我方增加必要临时措施以保证配合贵公司治安维稳工作的影响。</w:t>
      </w:r>
    </w:p>
    <w:p>
      <w:pPr>
        <w:pStyle w:val="4"/>
        <w:spacing w:line="360" w:lineRule="auto"/>
        <w:ind w:right="203" w:firstLine="562"/>
        <w:rPr>
          <w:rFonts w:hint="eastAsia" w:ascii="仿宋_GB2312" w:hAnsi="仿宋_GB2312" w:eastAsia="仿宋_GB2312" w:cs="仿宋_GB2312"/>
          <w:spacing w:val="11"/>
          <w:sz w:val="28"/>
          <w:szCs w:val="28"/>
          <w:highlight w:val="none"/>
        </w:rPr>
      </w:pPr>
      <w:r>
        <w:rPr>
          <w:rFonts w:hint="eastAsia" w:ascii="仿宋_GB2312" w:hAnsi="仿宋_GB2312" w:eastAsia="仿宋_GB2312" w:cs="仿宋_GB2312"/>
          <w:sz w:val="28"/>
          <w:szCs w:val="28"/>
          <w:highlight w:val="none"/>
        </w:rPr>
        <w:t>我方已充分考虑上述有关条件的影响，并已综合考虑在所填报的综合单价内。</w:t>
      </w:r>
      <w:r>
        <w:rPr>
          <w:rFonts w:hint="eastAsia" w:ascii="仿宋_GB2312" w:hAnsi="仿宋_GB2312" w:eastAsia="仿宋_GB2312" w:cs="仿宋_GB2312"/>
          <w:spacing w:val="11"/>
          <w:sz w:val="28"/>
          <w:szCs w:val="28"/>
          <w:highlight w:val="none"/>
        </w:rPr>
        <w:t>我方承诺不会因任何现场条件的阻碍而向贵司索赔任何费用，并保证不因任何现场条件的阻碍而影响报价承诺及服务期限。</w:t>
      </w:r>
    </w:p>
    <w:p>
      <w:pPr>
        <w:spacing w:line="360" w:lineRule="auto"/>
        <w:rPr>
          <w:rFonts w:hint="eastAsia" w:ascii="仿宋_GB2312" w:hAnsi="仿宋_GB2312" w:eastAsia="仿宋_GB2312" w:cs="仿宋_GB2312"/>
          <w:sz w:val="28"/>
          <w:szCs w:val="28"/>
          <w:highlight w:val="none"/>
        </w:rPr>
      </w:pP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报价单位（盖章）：</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法定代表人或授权代理人(签名)：</w:t>
      </w:r>
    </w:p>
    <w:p>
      <w:pPr>
        <w:spacing w:line="360" w:lineRule="auto"/>
        <w:ind w:right="264" w:firstLine="3272" w:firstLineChars="123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日  期：     年   月    日</w:t>
      </w:r>
    </w:p>
    <w:p>
      <w:pPr>
        <w:adjustRightInd w:val="0"/>
        <w:snapToGrid w:val="0"/>
        <w:jc w:val="center"/>
        <w:rPr>
          <w:rFonts w:hint="eastAsia" w:ascii="仿宋_GB2312" w:hAnsi="仿宋_GB2312" w:eastAsia="仿宋_GB2312" w:cs="仿宋_GB2312"/>
          <w:bCs/>
          <w:sz w:val="44"/>
          <w:szCs w:val="44"/>
          <w:highlight w:val="none"/>
        </w:rPr>
        <w:sectPr>
          <w:footerReference r:id="rId6" w:type="first"/>
          <w:footerReference r:id="rId5" w:type="default"/>
          <w:pgSz w:w="11906" w:h="16838"/>
          <w:pgMar w:top="1021" w:right="1418" w:bottom="851" w:left="1418" w:header="567" w:footer="1134" w:gutter="0"/>
          <w:pgBorders>
            <w:top w:val="none" w:sz="0" w:space="0"/>
            <w:left w:val="none" w:sz="0" w:space="0"/>
            <w:bottom w:val="none" w:sz="0" w:space="0"/>
            <w:right w:val="none" w:sz="0" w:space="0"/>
          </w:pgBorders>
          <w:pgNumType w:fmt="decimal"/>
          <w:cols w:space="720" w:num="1"/>
          <w:titlePg/>
          <w:docGrid w:type="linesAndChars" w:linePitch="400" w:charSpace="-3018"/>
        </w:sectPr>
      </w:pPr>
    </w:p>
    <w:p>
      <w:pPr>
        <w:adjustRightInd w:val="0"/>
        <w:snapToGrid w:val="0"/>
        <w:jc w:val="left"/>
        <w:rPr>
          <w:rFonts w:hint="eastAsia" w:ascii="黑体" w:hAnsi="黑体" w:eastAsia="黑体" w:cs="黑体"/>
          <w:b w:val="0"/>
          <w:bCs/>
          <w:color w:val="auto"/>
          <w:kern w:val="2"/>
          <w:sz w:val="28"/>
          <w:szCs w:val="28"/>
          <w:highlight w:val="none"/>
          <w:lang w:val="en-US" w:eastAsia="zh-CN"/>
        </w:rPr>
      </w:pPr>
      <w:r>
        <w:rPr>
          <w:rFonts w:hint="eastAsia" w:ascii="黑体" w:hAnsi="黑体" w:eastAsia="黑体" w:cs="黑体"/>
          <w:b w:val="0"/>
          <w:bCs/>
          <w:color w:val="auto"/>
          <w:kern w:val="2"/>
          <w:sz w:val="28"/>
          <w:szCs w:val="28"/>
          <w:highlight w:val="none"/>
        </w:rPr>
        <w:t>附件</w:t>
      </w:r>
      <w:r>
        <w:rPr>
          <w:rFonts w:hint="eastAsia" w:ascii="黑体" w:hAnsi="黑体" w:eastAsia="黑体" w:cs="黑体"/>
          <w:b w:val="0"/>
          <w:bCs/>
          <w:color w:val="auto"/>
          <w:kern w:val="2"/>
          <w:sz w:val="28"/>
          <w:szCs w:val="28"/>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4"/>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u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广州万科沙步项目沙步中路、保沙路（西段）、沙步五横路、沙步四横路市政道路工程项目室外给水及消防工程（项目编号：</w:t>
      </w:r>
      <w:r>
        <w:rPr>
          <w:rFonts w:hint="eastAsia" w:ascii="仿宋_GB2312" w:eastAsia="仿宋_GB2312"/>
          <w:sz w:val="24"/>
          <w:szCs w:val="24"/>
          <w:highlight w:val="none"/>
          <w:u w:val="single"/>
        </w:rPr>
        <w:t>2322000201Z</w:t>
      </w:r>
      <w:r>
        <w:rPr>
          <w:rFonts w:hint="eastAsia" w:ascii="宋体" w:hAnsi="宋体"/>
          <w:color w:val="auto"/>
          <w:sz w:val="24"/>
          <w:szCs w:val="24"/>
          <w:highlight w:val="none"/>
          <w:u w:val="single"/>
          <w:lang w:val="en-US" w:eastAsia="zh-CN"/>
        </w:rPr>
        <w:t>），采用□一般计税、□简易计税方法（二选一）计税</w:t>
      </w:r>
      <w:r>
        <w:rPr>
          <w:rFonts w:hint="eastAsia" w:ascii="宋体" w:hAnsi="宋体"/>
          <w:color w:val="auto"/>
          <w:sz w:val="24"/>
          <w:szCs w:val="24"/>
          <w:highlight w:val="none"/>
          <w:u w:val="none"/>
          <w:lang w:val="en-US" w:eastAsia="zh-CN"/>
        </w:rPr>
        <w:t>。</w:t>
      </w:r>
    </w:p>
    <w:p>
      <w:pPr>
        <w:pStyle w:val="2"/>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9"/>
        <w:tblW w:w="109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507"/>
        <w:gridCol w:w="1056"/>
        <w:gridCol w:w="1191"/>
        <w:gridCol w:w="665"/>
        <w:gridCol w:w="974"/>
        <w:gridCol w:w="944"/>
        <w:gridCol w:w="773"/>
        <w:gridCol w:w="1036"/>
        <w:gridCol w:w="140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507"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0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1191" w:type="dxa"/>
            <w:vAlign w:val="center"/>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厂家</w:t>
            </w:r>
          </w:p>
        </w:tc>
        <w:tc>
          <w:tcPr>
            <w:tcW w:w="665"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97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944" w:type="dxa"/>
            <w:vAlign w:val="center"/>
          </w:tcPr>
          <w:p>
            <w:pPr>
              <w:adjustRightInd w:val="0"/>
              <w:snapToGrid w:val="0"/>
              <w:jc w:val="center"/>
              <w:rPr>
                <w:rFonts w:hint="default" w:ascii="宋体" w:hAnsi="宋体" w:eastAsiaTheme="minorEastAsia"/>
                <w:color w:val="auto"/>
                <w:szCs w:val="21"/>
                <w:highlight w:val="none"/>
                <w:lang w:val="en-US" w:eastAsia="zh-CN"/>
              </w:rPr>
            </w:pPr>
            <w:r>
              <w:rPr>
                <w:rFonts w:hint="eastAsia" w:ascii="宋体" w:hAnsi="宋体"/>
                <w:color w:val="auto"/>
                <w:szCs w:val="21"/>
                <w:highlight w:val="none"/>
                <w:lang w:val="en-US" w:eastAsia="zh-CN"/>
              </w:rPr>
              <w:t>不含税单价（元）</w:t>
            </w:r>
          </w:p>
        </w:tc>
        <w:tc>
          <w:tcPr>
            <w:tcW w:w="773"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03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407"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851"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default"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2</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3</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4</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5</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6</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7</w:t>
            </w:r>
          </w:p>
        </w:tc>
        <w:tc>
          <w:tcPr>
            <w:tcW w:w="1507"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056"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1191"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665" w:type="dxa"/>
            <w:vAlign w:val="center"/>
          </w:tcPr>
          <w:p>
            <w:pPr>
              <w:tabs>
                <w:tab w:val="left" w:pos="312"/>
              </w:tabs>
              <w:jc w:val="center"/>
              <w:rPr>
                <w:rFonts w:hint="eastAsia" w:ascii="仿宋_GB2312" w:hAnsi="仿宋_GB2312" w:eastAsia="仿宋_GB2312" w:cs="仿宋_GB2312"/>
                <w:kern w:val="2"/>
                <w:sz w:val="21"/>
                <w:szCs w:val="21"/>
                <w:highlight w:val="none"/>
                <w:lang w:val="en-US" w:eastAsia="zh-CN" w:bidi="ar-SA"/>
              </w:rPr>
            </w:pPr>
          </w:p>
        </w:tc>
        <w:tc>
          <w:tcPr>
            <w:tcW w:w="974" w:type="dxa"/>
            <w:vAlign w:val="center"/>
          </w:tcPr>
          <w:p>
            <w:pPr>
              <w:tabs>
                <w:tab w:val="left" w:pos="312"/>
              </w:tabs>
              <w:jc w:val="right"/>
              <w:rPr>
                <w:rFonts w:hint="default" w:ascii="仿宋_GB2312" w:hAnsi="仿宋_GB2312" w:eastAsia="仿宋_GB2312" w:cs="仿宋_GB2312"/>
                <w:sz w:val="21"/>
                <w:szCs w:val="21"/>
                <w:highlight w:val="none"/>
                <w:lang w:val="en-US" w:eastAsia="zh-CN"/>
              </w:rPr>
            </w:pPr>
          </w:p>
        </w:tc>
        <w:tc>
          <w:tcPr>
            <w:tcW w:w="944"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773" w:type="dxa"/>
            <w:vAlign w:val="center"/>
          </w:tcPr>
          <w:p>
            <w:pPr>
              <w:tabs>
                <w:tab w:val="left" w:pos="312"/>
              </w:tabs>
              <w:jc w:val="center"/>
              <w:rPr>
                <w:rFonts w:hint="eastAsia" w:ascii="仿宋_GB2312" w:hAnsi="仿宋_GB2312" w:eastAsia="仿宋_GB2312" w:cs="仿宋_GB2312"/>
                <w:sz w:val="21"/>
                <w:szCs w:val="21"/>
                <w:highlight w:val="none"/>
                <w:lang w:val="en-US" w:eastAsia="zh-CN"/>
              </w:rPr>
            </w:pPr>
          </w:p>
        </w:tc>
        <w:tc>
          <w:tcPr>
            <w:tcW w:w="1036"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1407" w:type="dxa"/>
            <w:vAlign w:val="center"/>
          </w:tcPr>
          <w:p>
            <w:pPr>
              <w:tabs>
                <w:tab w:val="left" w:pos="312"/>
              </w:tabs>
              <w:jc w:val="right"/>
              <w:rPr>
                <w:rFonts w:hint="eastAsia" w:ascii="仿宋_GB2312" w:hAnsi="仿宋_GB2312" w:eastAsia="仿宋_GB2312" w:cs="仿宋_GB2312"/>
                <w:sz w:val="21"/>
                <w:szCs w:val="21"/>
                <w:highlight w:val="none"/>
                <w:lang w:val="en-US" w:eastAsia="zh-CN"/>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8</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9</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10</w:t>
            </w:r>
          </w:p>
        </w:tc>
        <w:tc>
          <w:tcPr>
            <w:tcW w:w="1507" w:type="dxa"/>
            <w:vAlign w:val="center"/>
          </w:tcPr>
          <w:p>
            <w:pPr>
              <w:jc w:val="center"/>
              <w:textAlignment w:val="center"/>
              <w:rPr>
                <w:rFonts w:hint="eastAsia" w:ascii="宋体" w:hAnsi="宋体"/>
                <w:color w:val="auto"/>
                <w:szCs w:val="21"/>
                <w:highlight w:val="none"/>
              </w:rPr>
            </w:pPr>
          </w:p>
        </w:tc>
        <w:tc>
          <w:tcPr>
            <w:tcW w:w="1056" w:type="dxa"/>
            <w:vAlign w:val="center"/>
          </w:tcPr>
          <w:p>
            <w:pPr>
              <w:jc w:val="center"/>
              <w:textAlignment w:val="center"/>
              <w:rPr>
                <w:rFonts w:hint="eastAsia" w:ascii="宋体" w:hAnsi="宋体"/>
                <w:color w:val="auto"/>
                <w:szCs w:val="21"/>
                <w:highlight w:val="none"/>
              </w:rPr>
            </w:pPr>
          </w:p>
        </w:tc>
        <w:tc>
          <w:tcPr>
            <w:tcW w:w="1191" w:type="dxa"/>
            <w:vAlign w:val="center"/>
          </w:tcPr>
          <w:p>
            <w:pPr>
              <w:jc w:val="center"/>
              <w:textAlignment w:val="center"/>
              <w:rPr>
                <w:rFonts w:hint="eastAsia" w:ascii="宋体" w:hAnsi="宋体"/>
                <w:color w:val="auto"/>
                <w:szCs w:val="21"/>
                <w:highlight w:val="none"/>
              </w:rPr>
            </w:pPr>
          </w:p>
        </w:tc>
        <w:tc>
          <w:tcPr>
            <w:tcW w:w="665" w:type="dxa"/>
            <w:vAlign w:val="center"/>
          </w:tcPr>
          <w:p>
            <w:pPr>
              <w:jc w:val="center"/>
              <w:textAlignment w:val="center"/>
              <w:rPr>
                <w:rFonts w:hint="eastAsia" w:ascii="宋体" w:hAnsi="宋体"/>
                <w:color w:val="auto"/>
                <w:szCs w:val="21"/>
                <w:highlight w:val="none"/>
              </w:rPr>
            </w:pPr>
          </w:p>
        </w:tc>
        <w:tc>
          <w:tcPr>
            <w:tcW w:w="974" w:type="dxa"/>
            <w:vAlign w:val="center"/>
          </w:tcPr>
          <w:p>
            <w:pPr>
              <w:jc w:val="center"/>
              <w:textAlignment w:val="center"/>
              <w:rPr>
                <w:rFonts w:hint="eastAsia" w:ascii="宋体" w:hAnsi="宋体"/>
                <w:color w:val="auto"/>
                <w:szCs w:val="21"/>
                <w:highlight w:val="none"/>
              </w:rPr>
            </w:pPr>
          </w:p>
        </w:tc>
        <w:tc>
          <w:tcPr>
            <w:tcW w:w="944" w:type="dxa"/>
            <w:vAlign w:val="center"/>
          </w:tcPr>
          <w:p>
            <w:pPr>
              <w:widowControl/>
              <w:jc w:val="center"/>
              <w:textAlignment w:val="center"/>
              <w:rPr>
                <w:rFonts w:hint="eastAsia" w:ascii="宋体" w:hAnsi="宋体" w:cs="宋体"/>
                <w:color w:val="auto"/>
                <w:kern w:val="0"/>
                <w:szCs w:val="21"/>
                <w:highlight w:val="none"/>
                <w:lang w:bidi="ar"/>
              </w:rPr>
            </w:pPr>
          </w:p>
        </w:tc>
        <w:tc>
          <w:tcPr>
            <w:tcW w:w="773" w:type="dxa"/>
            <w:vAlign w:val="center"/>
          </w:tcPr>
          <w:p>
            <w:pPr>
              <w:widowControl/>
              <w:jc w:val="center"/>
              <w:textAlignment w:val="center"/>
              <w:rPr>
                <w:rFonts w:hint="eastAsia" w:ascii="宋体" w:hAnsi="宋体" w:cs="宋体"/>
                <w:color w:val="auto"/>
                <w:kern w:val="0"/>
                <w:szCs w:val="21"/>
                <w:highlight w:val="none"/>
                <w:lang w:bidi="ar"/>
              </w:rPr>
            </w:pPr>
          </w:p>
        </w:tc>
        <w:tc>
          <w:tcPr>
            <w:tcW w:w="1036" w:type="dxa"/>
            <w:vAlign w:val="center"/>
          </w:tcPr>
          <w:p>
            <w:pPr>
              <w:widowControl/>
              <w:jc w:val="center"/>
              <w:textAlignment w:val="center"/>
              <w:rPr>
                <w:rFonts w:hint="eastAsia" w:ascii="宋体" w:hAnsi="宋体"/>
                <w:color w:val="auto"/>
                <w:szCs w:val="21"/>
                <w:highlight w:val="none"/>
              </w:rPr>
            </w:pPr>
          </w:p>
        </w:tc>
        <w:tc>
          <w:tcPr>
            <w:tcW w:w="1407" w:type="dxa"/>
            <w:vAlign w:val="center"/>
          </w:tcPr>
          <w:p>
            <w:pPr>
              <w:widowControl/>
              <w:jc w:val="right"/>
              <w:textAlignment w:val="center"/>
              <w:rPr>
                <w:rFonts w:hint="eastAsia" w:ascii="宋体" w:hAnsi="宋体"/>
                <w:color w:val="auto"/>
                <w:szCs w:val="21"/>
                <w:highlight w:val="none"/>
              </w:rPr>
            </w:pPr>
          </w:p>
        </w:tc>
        <w:tc>
          <w:tcPr>
            <w:tcW w:w="851"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707" w:type="dxa"/>
            <w:gridSpan w:val="9"/>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407" w:type="dxa"/>
            <w:vAlign w:val="top"/>
          </w:tcPr>
          <w:p>
            <w:pPr>
              <w:spacing w:line="360" w:lineRule="auto"/>
              <w:jc w:val="right"/>
              <w:rPr>
                <w:rFonts w:hint="default" w:ascii="宋体" w:hAnsi="宋体"/>
                <w:color w:val="auto"/>
                <w:szCs w:val="21"/>
                <w:highlight w:val="none"/>
                <w:lang w:val="en-US"/>
              </w:rPr>
            </w:pPr>
          </w:p>
        </w:tc>
        <w:tc>
          <w:tcPr>
            <w:tcW w:w="851"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965" w:type="dxa"/>
            <w:gridSpan w:val="11"/>
            <w:vAlign w:val="top"/>
          </w:tcPr>
          <w:p>
            <w:pPr>
              <w:pStyle w:val="2"/>
              <w:jc w:val="center"/>
              <w:rPr>
                <w:rFonts w:hint="default"/>
                <w:b w:val="0"/>
                <w:bCs/>
                <w:u w:val="single"/>
                <w:lang w:val="en-US" w:eastAsia="zh-CN"/>
              </w:rPr>
            </w:pPr>
            <w:r>
              <w:rPr>
                <w:rFonts w:hint="default"/>
                <w:b w:val="0"/>
                <w:bCs/>
                <w:lang w:val="en-US" w:eastAsia="zh-CN"/>
              </w:rPr>
              <w:t>暂定总价款：￥</w:t>
            </w:r>
            <w:r>
              <w:rPr>
                <w:rFonts w:hint="default"/>
                <w:b w:val="0"/>
                <w:bCs/>
                <w:u w:val="single"/>
                <w:lang w:val="en-US" w:eastAsia="zh-CN"/>
              </w:rPr>
              <w:t xml:space="preserve">            </w:t>
            </w:r>
            <w:r>
              <w:rPr>
                <w:rFonts w:hint="default"/>
                <w:b w:val="0"/>
                <w:bCs/>
                <w:lang w:val="en-US" w:eastAsia="zh-CN"/>
              </w:rPr>
              <w:t xml:space="preserve"> 元；大写:人民币</w:t>
            </w:r>
            <w:r>
              <w:rPr>
                <w:rFonts w:hint="default"/>
                <w:b w:val="0"/>
                <w:bCs/>
                <w:u w:val="single"/>
                <w:lang w:val="en-US" w:eastAsia="zh-CN"/>
              </w:rPr>
              <w:t xml:space="preserve">               </w:t>
            </w:r>
          </w:p>
          <w:p>
            <w:pPr>
              <w:pStyle w:val="2"/>
              <w:jc w:val="center"/>
              <w:rPr>
                <w:rFonts w:hint="default"/>
                <w:b w:val="0"/>
                <w:bCs/>
                <w:lang w:val="en-US" w:eastAsia="zh-CN"/>
              </w:rPr>
            </w:pPr>
            <w:r>
              <w:rPr>
                <w:rFonts w:hint="default"/>
                <w:b w:val="0"/>
                <w:bCs/>
                <w:lang w:val="en-US" w:eastAsia="zh-CN"/>
              </w:rPr>
              <w:t xml:space="preserve">暂定不含税总价款：￥ </w:t>
            </w:r>
            <w:r>
              <w:rPr>
                <w:rFonts w:hint="default"/>
                <w:b w:val="0"/>
                <w:bCs/>
                <w:u w:val="single"/>
                <w:lang w:val="en-US" w:eastAsia="zh-CN"/>
              </w:rPr>
              <w:t xml:space="preserve"> </w:t>
            </w:r>
            <w:r>
              <w:rPr>
                <w:rFonts w:hint="eastAsia"/>
                <w:b w:val="0"/>
                <w:bCs/>
                <w:u w:val="single"/>
                <w:lang w:val="en-US" w:eastAsia="zh-CN"/>
              </w:rPr>
              <w:t xml:space="preserve">      </w:t>
            </w:r>
            <w:r>
              <w:rPr>
                <w:rFonts w:hint="default"/>
                <w:b w:val="0"/>
                <w:bCs/>
                <w:u w:val="single"/>
                <w:lang w:val="en-US" w:eastAsia="zh-CN"/>
              </w:rPr>
              <w:t xml:space="preserve">    </w:t>
            </w:r>
            <w:r>
              <w:rPr>
                <w:rFonts w:hint="default"/>
                <w:b w:val="0"/>
                <w:bCs/>
                <w:lang w:val="en-US" w:eastAsia="zh-CN"/>
              </w:rPr>
              <w:t xml:space="preserve"> 元;大写:人民币 </w:t>
            </w:r>
            <w:r>
              <w:rPr>
                <w:rFonts w:hint="default"/>
                <w:b w:val="0"/>
                <w:bCs/>
                <w:u w:val="single"/>
                <w:lang w:val="en-US" w:eastAsia="zh-CN"/>
              </w:rPr>
              <w:t xml:space="preserve">             </w:t>
            </w:r>
          </w:p>
        </w:tc>
      </w:tr>
    </w:tbl>
    <w:p>
      <w:pPr>
        <w:ind w:left="560"/>
        <w:rPr>
          <w:rFonts w:hint="eastAsia" w:ascii="宋体" w:hAnsi="宋体"/>
          <w:bCs/>
          <w:color w:val="auto"/>
          <w:sz w:val="28"/>
          <w:szCs w:val="28"/>
          <w:highlight w:val="none"/>
        </w:rPr>
      </w:pPr>
    </w:p>
    <w:p>
      <w:pPr>
        <w:pStyle w:val="2"/>
        <w:rPr>
          <w:rFonts w:hint="eastAsia" w:ascii="宋体" w:hAnsi="宋体"/>
          <w:bCs/>
          <w:color w:val="auto"/>
          <w:sz w:val="28"/>
          <w:szCs w:val="28"/>
          <w:highlight w:val="none"/>
        </w:rPr>
      </w:pPr>
    </w:p>
    <w:p>
      <w:pPr>
        <w:rPr>
          <w:rFonts w:hint="eastAsia"/>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5"/>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5"/>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6"/>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6"/>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pStyle w:val="2"/>
        <w:rPr>
          <w:rFonts w:hint="eastAsia"/>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2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7"/>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7"/>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6"/>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7"/>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8"/>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2"/>
        <w:numPr>
          <w:ilvl w:val="0"/>
          <w:numId w:val="0"/>
        </w:numPr>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2"/>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2"/>
        <w:rPr>
          <w:rFonts w:hint="eastAsia"/>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left="560"/>
        <w:rPr>
          <w:rFonts w:hint="eastAsia" w:ascii="宋体" w:hAnsi="宋体"/>
          <w:b/>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w:t>
      </w:r>
      <w:r>
        <w:rPr>
          <w:rFonts w:hint="eastAsia" w:ascii="宋体" w:hAnsi="宋体"/>
          <w:color w:val="auto"/>
          <w:sz w:val="24"/>
          <w:szCs w:val="24"/>
          <w:highlight w:val="none"/>
          <w:u w:val="single"/>
          <w:lang w:val="en-US" w:eastAsia="zh-CN"/>
        </w:rPr>
        <w:t>荔湾</w:t>
      </w:r>
      <w:r>
        <w:rPr>
          <w:rFonts w:hint="eastAsia" w:ascii="宋体" w:hAnsi="宋体"/>
          <w:color w:val="auto"/>
          <w:sz w:val="24"/>
          <w:szCs w:val="24"/>
          <w:highlight w:val="none"/>
          <w:u w:val="single"/>
        </w:rPr>
        <w:t xml:space="preserve">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2"/>
        <w:rPr>
          <w:rFonts w:hint="eastAsia"/>
          <w:highlight w:val="none"/>
        </w:rPr>
      </w:pPr>
    </w:p>
    <w:tbl>
      <w:tblPr>
        <w:tblStyle w:val="9"/>
        <w:tblW w:w="10117" w:type="dxa"/>
        <w:jc w:val="cente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276"/>
        <w:gridCol w:w="1512"/>
        <w:gridCol w:w="3717"/>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5" w:rightChars="-74"/>
              <w:jc w:val="left"/>
              <w:rPr>
                <w:rFonts w:hint="eastAsia"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236" w:type="dxa"/>
            <w:noWrap w:val="0"/>
            <w:vAlign w:val="center"/>
          </w:tcPr>
          <w:p>
            <w:pPr>
              <w:rPr>
                <w:rFonts w:hint="eastAsia" w:ascii="宋体" w:hAnsi="宋体"/>
                <w:szCs w:val="21"/>
              </w:rPr>
            </w:pPr>
          </w:p>
        </w:tc>
        <w:tc>
          <w:tcPr>
            <w:tcW w:w="1472" w:type="dxa"/>
            <w:noWrap w:val="0"/>
            <w:vAlign w:val="center"/>
          </w:tcPr>
          <w:p>
            <w:pPr>
              <w:ind w:right="-155" w:rightChars="-74"/>
              <w:jc w:val="left"/>
              <w:rPr>
                <w:rFonts w:hint="eastAsia"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地    址：</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地    址：</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ind w:right="-158" w:rightChars="-75"/>
              <w:rPr>
                <w:rFonts w:hint="eastAsia" w:ascii="宋体" w:hAnsi="宋体"/>
                <w:szCs w:val="21"/>
              </w:rPr>
            </w:pPr>
            <w:r>
              <w:rPr>
                <w:rFonts w:hint="eastAsia" w:ascii="宋体" w:hAnsi="宋体"/>
                <w:szCs w:val="21"/>
              </w:rPr>
              <w:t>法定代表人:</w:t>
            </w:r>
          </w:p>
        </w:tc>
        <w:tc>
          <w:tcPr>
            <w:tcW w:w="3236" w:type="dxa"/>
            <w:noWrap w:val="0"/>
            <w:vAlign w:val="center"/>
          </w:tcPr>
          <w:p>
            <w:pPr>
              <w:rPr>
                <w:rFonts w:hint="eastAsia" w:ascii="宋体" w:hAnsi="宋体"/>
                <w:szCs w:val="21"/>
              </w:rPr>
            </w:pPr>
          </w:p>
        </w:tc>
        <w:tc>
          <w:tcPr>
            <w:tcW w:w="1472" w:type="dxa"/>
            <w:noWrap w:val="0"/>
            <w:vAlign w:val="center"/>
          </w:tcPr>
          <w:p>
            <w:pPr>
              <w:ind w:right="-172" w:rightChars="-82"/>
              <w:rPr>
                <w:rFonts w:hint="eastAsia" w:ascii="宋体" w:hAnsi="宋体"/>
                <w:szCs w:val="21"/>
              </w:rPr>
            </w:pPr>
            <w:r>
              <w:rPr>
                <w:rFonts w:hint="eastAsia" w:ascii="宋体" w:hAnsi="宋体"/>
                <w:szCs w:val="21"/>
              </w:rPr>
              <w:t>法定代表人:</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授权代表:</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授权代表:</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jc w:val="left"/>
              <w:rPr>
                <w:rFonts w:hint="eastAsia" w:ascii="宋体" w:hAnsi="宋体"/>
                <w:szCs w:val="21"/>
              </w:rPr>
            </w:pPr>
            <w:r>
              <w:rPr>
                <w:rFonts w:hint="eastAsia" w:ascii="宋体" w:hAnsi="宋体"/>
                <w:szCs w:val="21"/>
              </w:rPr>
              <w:t>手机/电话:</w:t>
            </w:r>
          </w:p>
        </w:tc>
        <w:tc>
          <w:tcPr>
            <w:tcW w:w="3236" w:type="dxa"/>
            <w:noWrap w:val="0"/>
            <w:vAlign w:val="center"/>
          </w:tcPr>
          <w:p>
            <w:pPr>
              <w:rPr>
                <w:rFonts w:hint="eastAsia" w:ascii="宋体" w:hAnsi="宋体"/>
                <w:szCs w:val="21"/>
              </w:rPr>
            </w:pPr>
          </w:p>
        </w:tc>
        <w:tc>
          <w:tcPr>
            <w:tcW w:w="1472" w:type="dxa"/>
            <w:noWrap w:val="0"/>
            <w:vAlign w:val="center"/>
          </w:tcPr>
          <w:p>
            <w:pPr>
              <w:jc w:val="left"/>
              <w:rPr>
                <w:rFonts w:hint="eastAsia" w:ascii="宋体" w:hAnsi="宋体"/>
                <w:szCs w:val="21"/>
              </w:rPr>
            </w:pPr>
            <w:r>
              <w:rPr>
                <w:rFonts w:hint="eastAsia" w:ascii="宋体" w:hAnsi="宋体"/>
                <w:szCs w:val="21"/>
              </w:rPr>
              <w:t>手机/电话:</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传    真:</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传    真:</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开 户 行:</w:t>
            </w:r>
          </w:p>
        </w:tc>
        <w:tc>
          <w:tcPr>
            <w:tcW w:w="3236" w:type="dxa"/>
            <w:noWrap w:val="0"/>
            <w:vAlign w:val="center"/>
          </w:tcPr>
          <w:p>
            <w:pPr>
              <w:rPr>
                <w:rFonts w:hint="eastAsia"/>
                <w:szCs w:val="21"/>
              </w:rPr>
            </w:pPr>
          </w:p>
        </w:tc>
        <w:tc>
          <w:tcPr>
            <w:tcW w:w="1472" w:type="dxa"/>
            <w:noWrap w:val="0"/>
            <w:vAlign w:val="center"/>
          </w:tcPr>
          <w:p>
            <w:pPr>
              <w:ind w:left="-38" w:leftChars="-18" w:right="-38" w:rightChars="-18"/>
              <w:rPr>
                <w:rFonts w:hint="eastAsia" w:ascii="宋体" w:hAnsi="宋体"/>
                <w:szCs w:val="21"/>
              </w:rPr>
            </w:pPr>
            <w:r>
              <w:rPr>
                <w:rFonts w:hint="eastAsia" w:ascii="宋体" w:hAnsi="宋体"/>
                <w:szCs w:val="21"/>
              </w:rPr>
              <w:t>开 户 行：</w:t>
            </w:r>
          </w:p>
        </w:tc>
        <w:tc>
          <w:tcPr>
            <w:tcW w:w="3657" w:type="dxa"/>
            <w:noWrap w:val="0"/>
            <w:vAlign w:val="center"/>
          </w:tcPr>
          <w:p>
            <w:pPr>
              <w:rPr>
                <w:rFonts w:hint="eastAsia"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账    号:</w:t>
            </w:r>
          </w:p>
        </w:tc>
        <w:tc>
          <w:tcPr>
            <w:tcW w:w="3236" w:type="dxa"/>
            <w:noWrap w:val="0"/>
            <w:vAlign w:val="center"/>
          </w:tcPr>
          <w:p>
            <w:pPr>
              <w:rPr>
                <w:rFonts w:hint="eastAsia" w:ascii="宋体" w:hAnsi="宋体"/>
                <w:szCs w:val="21"/>
              </w:rPr>
            </w:pPr>
          </w:p>
        </w:tc>
        <w:tc>
          <w:tcPr>
            <w:tcW w:w="1472" w:type="dxa"/>
            <w:noWrap w:val="0"/>
            <w:vAlign w:val="center"/>
          </w:tcPr>
          <w:p>
            <w:pPr>
              <w:rPr>
                <w:rFonts w:hint="eastAsia" w:ascii="宋体" w:hAnsi="宋体"/>
                <w:szCs w:val="21"/>
              </w:rPr>
            </w:pPr>
            <w:r>
              <w:rPr>
                <w:rFonts w:hint="eastAsia" w:ascii="宋体" w:hAnsi="宋体"/>
                <w:szCs w:val="21"/>
              </w:rPr>
              <w:t xml:space="preserve">账 </w:t>
            </w:r>
            <w:r>
              <w:rPr>
                <w:rFonts w:ascii="宋体" w:hAnsi="宋体"/>
                <w:szCs w:val="21"/>
              </w:rPr>
              <w:t xml:space="preserve">   </w:t>
            </w:r>
            <w:r>
              <w:rPr>
                <w:rFonts w:hint="eastAsia" w:ascii="宋体" w:hAnsi="宋体"/>
                <w:szCs w:val="21"/>
              </w:rPr>
              <w:t>号:</w:t>
            </w:r>
          </w:p>
        </w:tc>
        <w:tc>
          <w:tcPr>
            <w:tcW w:w="3657" w:type="dxa"/>
            <w:noWrap w:val="0"/>
            <w:vAlign w:val="center"/>
          </w:tcPr>
          <w:p>
            <w:pPr>
              <w:rPr>
                <w:rFonts w:ascii="宋体" w:hAnsi="宋体"/>
                <w:color w:val="FF0000"/>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jc w:val="center"/>
        </w:trPr>
        <w:tc>
          <w:tcPr>
            <w:tcW w:w="1552" w:type="dxa"/>
            <w:noWrap w:val="0"/>
            <w:vAlign w:val="center"/>
          </w:tcPr>
          <w:p>
            <w:pPr>
              <w:rPr>
                <w:rFonts w:hint="eastAsia" w:ascii="宋体" w:hAnsi="宋体"/>
                <w:szCs w:val="21"/>
              </w:rPr>
            </w:pPr>
            <w:r>
              <w:rPr>
                <w:rFonts w:hint="eastAsia" w:ascii="宋体" w:hAnsi="宋体"/>
                <w:szCs w:val="21"/>
              </w:rPr>
              <w:t>签订日期：</w:t>
            </w:r>
          </w:p>
        </w:tc>
        <w:tc>
          <w:tcPr>
            <w:tcW w:w="3236"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c>
          <w:tcPr>
            <w:tcW w:w="1472" w:type="dxa"/>
            <w:noWrap w:val="0"/>
            <w:vAlign w:val="center"/>
          </w:tcPr>
          <w:p>
            <w:pPr>
              <w:rPr>
                <w:rFonts w:hint="eastAsia" w:ascii="宋体" w:hAnsi="宋体"/>
                <w:szCs w:val="21"/>
              </w:rPr>
            </w:pPr>
            <w:r>
              <w:rPr>
                <w:rFonts w:hint="eastAsia" w:ascii="宋体" w:hAnsi="宋体"/>
                <w:szCs w:val="21"/>
              </w:rPr>
              <w:t>签订日期：</w:t>
            </w:r>
          </w:p>
        </w:tc>
        <w:tc>
          <w:tcPr>
            <w:tcW w:w="3657" w:type="dxa"/>
            <w:noWrap w:val="0"/>
            <w:vAlign w:val="center"/>
          </w:tcPr>
          <w:p>
            <w:pPr>
              <w:rPr>
                <w:rFonts w:ascii="宋体" w:hAnsi="宋体"/>
                <w:szCs w:val="21"/>
              </w:rPr>
            </w:pPr>
            <w:r>
              <w:rPr>
                <w:rFonts w:hint="eastAsia" w:ascii="宋体" w:hAnsi="宋体"/>
                <w:szCs w:val="21"/>
              </w:rPr>
              <w:t>202</w:t>
            </w:r>
            <w:r>
              <w:rPr>
                <w:rFonts w:hint="eastAsia" w:ascii="宋体" w:hAnsi="宋体"/>
                <w:szCs w:val="21"/>
                <w:lang w:val="en-US" w:eastAsia="zh-CN"/>
              </w:rPr>
              <w:t xml:space="preserve">  </w:t>
            </w:r>
            <w:r>
              <w:rPr>
                <w:rFonts w:hint="eastAsia" w:ascii="宋体" w:hAnsi="宋体"/>
                <w:szCs w:val="21"/>
              </w:rPr>
              <w:t>年   月   日</w:t>
            </w:r>
          </w:p>
        </w:tc>
      </w:tr>
    </w:tbl>
    <w:p>
      <w:pPr>
        <w:pStyle w:val="2"/>
        <w:rPr>
          <w:rFonts w:hint="eastAsia" w:ascii="黑体" w:hAnsi="Times New Roman" w:eastAsia="黑体"/>
          <w:sz w:val="32"/>
          <w:szCs w:val="32"/>
          <w:highlight w:val="none"/>
          <w:lang w:eastAsia="zh-CN"/>
        </w:rPr>
      </w:pPr>
    </w:p>
    <w:p>
      <w:pPr>
        <w:rPr>
          <w:rFonts w:hint="eastAsia" w:ascii="黑体" w:hAnsi="Times New Roman" w:eastAsia="黑体"/>
          <w:sz w:val="32"/>
          <w:szCs w:val="32"/>
          <w:highlight w:val="none"/>
          <w:lang w:eastAsia="zh-CN"/>
        </w:rPr>
      </w:pPr>
    </w:p>
    <w:p>
      <w:pPr>
        <w:pStyle w:val="2"/>
        <w:rPr>
          <w:rFonts w:hint="eastAsia" w:ascii="黑体" w:hAnsi="Times New Roman" w:eastAsia="黑体"/>
          <w:sz w:val="32"/>
          <w:szCs w:val="32"/>
          <w:highlight w:val="none"/>
          <w:lang w:eastAsia="zh-CN"/>
        </w:rPr>
      </w:pPr>
    </w:p>
    <w:p>
      <w:pPr>
        <w:rPr>
          <w:rFonts w:hint="eastAsia" w:ascii="黑体" w:hAnsi="Times New Roman" w:eastAsia="黑体"/>
          <w:sz w:val="32"/>
          <w:szCs w:val="32"/>
          <w:highlight w:val="none"/>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spacing w:line="440" w:lineRule="exact"/>
        <w:jc w:val="center"/>
        <w:rPr>
          <w:rFonts w:ascii="方正小标宋简体" w:hAnsi="宋体" w:eastAsia="方正小标宋简体"/>
          <w:bCs/>
          <w:sz w:val="32"/>
          <w:szCs w:val="20"/>
          <w:highlight w:val="none"/>
        </w:rPr>
      </w:pPr>
      <w:r>
        <w:rPr>
          <w:rFonts w:hint="eastAsia" w:ascii="方正小标宋简体" w:hAnsi="宋体" w:eastAsia="方正小标宋简体"/>
          <w:bCs/>
          <w:sz w:val="32"/>
          <w:szCs w:val="20"/>
          <w:highlight w:val="none"/>
          <w:lang w:eastAsia="zh-CN"/>
        </w:rPr>
        <w:t>广州市自来水工程有限公司</w:t>
      </w:r>
      <w:r>
        <w:rPr>
          <w:rFonts w:hint="eastAsia" w:ascii="方正小标宋简体" w:hAnsi="宋体" w:eastAsia="方正小标宋简体"/>
          <w:bCs/>
          <w:sz w:val="32"/>
          <w:szCs w:val="20"/>
          <w:highlight w:val="none"/>
        </w:rPr>
        <w:t>竞价采购交易文件审核表</w:t>
      </w:r>
    </w:p>
    <w:p>
      <w:pPr>
        <w:spacing w:line="440" w:lineRule="exact"/>
        <w:jc w:val="center"/>
        <w:rPr>
          <w:rFonts w:ascii="宋体" w:hAnsi="宋体"/>
          <w:b/>
          <w:bCs/>
          <w:sz w:val="32"/>
          <w:szCs w:val="20"/>
          <w:highlight w:val="none"/>
        </w:rPr>
      </w:pPr>
    </w:p>
    <w:p>
      <w:pPr>
        <w:spacing w:line="440" w:lineRule="exact"/>
        <w:rPr>
          <w:rFonts w:ascii="仿宋_GB2312" w:hAnsi="仿宋_GB2312" w:eastAsia="仿宋_GB2312" w:cs="仿宋_GB2312"/>
          <w:bCs/>
          <w:sz w:val="24"/>
          <w:highlight w:val="none"/>
        </w:rPr>
      </w:pPr>
      <w:r>
        <w:rPr>
          <w:rFonts w:hint="eastAsia" w:ascii="仿宋_GB2312" w:hAnsi="仿宋_GB2312" w:eastAsia="仿宋_GB2312" w:cs="仿宋_GB2312"/>
          <w:bCs/>
          <w:sz w:val="24"/>
          <w:highlight w:val="none"/>
        </w:rPr>
        <w:t>实施单位（盖章）：                            日期：    年   月   日</w:t>
      </w:r>
    </w:p>
    <w:tbl>
      <w:tblPr>
        <w:tblStyle w:val="9"/>
        <w:tblW w:w="9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694" w:type="dxa"/>
            <w:vAlign w:val="center"/>
          </w:tcPr>
          <w:p>
            <w:pPr>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采购项目名称</w:t>
            </w:r>
          </w:p>
        </w:tc>
        <w:tc>
          <w:tcPr>
            <w:tcW w:w="7762" w:type="dxa"/>
            <w:vAlign w:val="center"/>
          </w:tcPr>
          <w:p>
            <w:pPr>
              <w:spacing w:line="440" w:lineRule="exact"/>
              <w:jc w:val="center"/>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eastAsia="zh-CN"/>
              </w:rPr>
              <w:t>广州万科沙步项目沙步中路、保沙路（西段）、沙步五横路、沙步四横路市政道路工程项目室外给水及消防工程阀门采购项目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1" w:hRule="atLeast"/>
          <w:jc w:val="center"/>
        </w:trPr>
        <w:tc>
          <w:tcPr>
            <w:tcW w:w="1694" w:type="dxa"/>
            <w:vAlign w:val="center"/>
          </w:tcPr>
          <w:p>
            <w:pPr>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竞价采购项目概况</w:t>
            </w:r>
          </w:p>
        </w:tc>
        <w:tc>
          <w:tcPr>
            <w:tcW w:w="7762" w:type="dxa"/>
          </w:tcPr>
          <w:p>
            <w:pPr>
              <w:tabs>
                <w:tab w:val="left" w:pos="312"/>
              </w:tabs>
              <w:rPr>
                <w:rFonts w:hint="default"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lang w:val="en-US" w:eastAsia="zh-CN"/>
              </w:rPr>
              <w:t>1.</w:t>
            </w:r>
            <w:r>
              <w:rPr>
                <w:rFonts w:hint="eastAsia" w:ascii="仿宋_GB2312" w:hAnsi="仿宋_GB2312" w:eastAsia="仿宋_GB2312" w:cs="仿宋_GB2312"/>
                <w:sz w:val="24"/>
                <w:highlight w:val="none"/>
              </w:rPr>
              <w:t>采购预算(万元）：</w:t>
            </w:r>
            <w:r>
              <w:rPr>
                <w:rFonts w:hint="eastAsia" w:ascii="仿宋_GB2312" w:hAnsi="仿宋_GB2312" w:eastAsia="仿宋_GB2312" w:cs="仿宋_GB2312"/>
                <w:sz w:val="24"/>
                <w:highlight w:val="none"/>
                <w:lang w:val="en-US" w:eastAsia="zh-CN"/>
              </w:rPr>
              <w:t>约122.58元</w:t>
            </w:r>
          </w:p>
          <w:p>
            <w:pPr>
              <w:tabs>
                <w:tab w:val="left" w:pos="312"/>
              </w:tabs>
              <w:rPr>
                <w:rFonts w:ascii="仿宋_GB2312" w:hAnsi="仿宋_GB2312" w:eastAsia="仿宋_GB2312" w:cs="仿宋_GB2312"/>
                <w:sz w:val="24"/>
                <w:highlight w:val="none"/>
              </w:rPr>
            </w:pPr>
            <w:r>
              <w:rPr>
                <w:rFonts w:hint="eastAsia" w:ascii="仿宋_GB2312" w:hAnsi="仿宋_GB2312" w:eastAsia="仿宋_GB2312" w:cs="仿宋_GB2312"/>
                <w:sz w:val="24"/>
                <w:highlight w:val="none"/>
                <w:lang w:val="en-US" w:eastAsia="zh-CN"/>
              </w:rPr>
              <w:t>2</w:t>
            </w:r>
            <w:r>
              <w:rPr>
                <w:rFonts w:hint="eastAsia" w:ascii="仿宋_GB2312" w:hAnsi="仿宋_GB2312" w:eastAsia="仿宋_GB2312" w:cs="仿宋_GB2312"/>
                <w:sz w:val="24"/>
                <w:highlight w:val="none"/>
              </w:rPr>
              <w:t>.采购方式：竞价采购（在公司网站发布采购公告进行公开采购）</w:t>
            </w:r>
          </w:p>
          <w:p>
            <w:pPr>
              <w:rPr>
                <w:rFonts w:ascii="Times New Roman" w:hAnsi="Times New Roman" w:eastAsia="仿宋_GB2312"/>
                <w:sz w:val="24"/>
                <w:highlight w:val="none"/>
              </w:rPr>
            </w:pPr>
            <w:r>
              <w:rPr>
                <w:rFonts w:hint="eastAsia" w:ascii="仿宋_GB2312" w:hAnsi="仿宋_GB2312" w:eastAsia="仿宋_GB2312" w:cs="仿宋_GB2312"/>
                <w:sz w:val="24"/>
                <w:highlight w:val="none"/>
                <w:lang w:val="en-US" w:eastAsia="zh-CN"/>
              </w:rPr>
              <w:t>3</w:t>
            </w:r>
            <w:r>
              <w:rPr>
                <w:rFonts w:hint="eastAsia" w:ascii="仿宋_GB2312" w:hAnsi="仿宋_GB2312" w:eastAsia="仿宋_GB2312" w:cs="仿宋_GB2312"/>
                <w:sz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jc w:val="center"/>
        </w:trPr>
        <w:tc>
          <w:tcPr>
            <w:tcW w:w="1694" w:type="dxa"/>
            <w:vAlign w:val="center"/>
          </w:tcPr>
          <w:p>
            <w:pPr>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合同文本格式</w:t>
            </w:r>
          </w:p>
        </w:tc>
        <w:tc>
          <w:tcPr>
            <w:tcW w:w="7762" w:type="dxa"/>
            <w:vAlign w:val="center"/>
          </w:tcPr>
          <w:p>
            <w:pPr>
              <w:tabs>
                <w:tab w:val="left" w:pos="312"/>
              </w:tabs>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□采用公司印发的合同标准文本编制 </w:t>
            </w:r>
          </w:p>
          <w:p>
            <w:pPr>
              <w:tabs>
                <w:tab w:val="left" w:pos="312"/>
              </w:tabs>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□采用非公司印发的合同标准文本编制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1694" w:type="dxa"/>
            <w:vAlign w:val="center"/>
          </w:tcPr>
          <w:p>
            <w:pPr>
              <w:spacing w:line="30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下属单位</w:t>
            </w:r>
            <w:r>
              <w:rPr>
                <w:rFonts w:hint="eastAsia" w:ascii="仿宋_GB2312" w:hAnsi="仿宋_GB2312" w:eastAsia="仿宋_GB2312" w:cs="仿宋_GB2312"/>
                <w:sz w:val="24"/>
                <w:highlight w:val="none"/>
                <w:lang w:eastAsia="zh-CN"/>
              </w:rPr>
              <w:t>材料</w:t>
            </w:r>
            <w:r>
              <w:rPr>
                <w:rFonts w:hint="eastAsia" w:ascii="仿宋_GB2312" w:hAnsi="仿宋_GB2312" w:eastAsia="仿宋_GB2312" w:cs="仿宋_GB2312"/>
                <w:sz w:val="24"/>
                <w:highlight w:val="none"/>
              </w:rPr>
              <w:t>部门</w:t>
            </w:r>
            <w:r>
              <w:rPr>
                <w:rFonts w:hint="eastAsia" w:ascii="Times New Roman" w:hAnsi="Times New Roman" w:eastAsia="仿宋_GB2312"/>
                <w:sz w:val="24"/>
                <w:highlight w:val="none"/>
                <w:lang w:eastAsia="zh-CN"/>
              </w:rPr>
              <w:t>意见</w:t>
            </w:r>
          </w:p>
        </w:tc>
        <w:tc>
          <w:tcPr>
            <w:tcW w:w="7762" w:type="dxa"/>
          </w:tcPr>
          <w:p>
            <w:pPr>
              <w:spacing w:line="440" w:lineRule="exact"/>
              <w:rPr>
                <w:rFonts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1694" w:type="dxa"/>
            <w:vAlign w:val="center"/>
          </w:tcPr>
          <w:p>
            <w:pPr>
              <w:spacing w:line="30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下属单位工程部门</w:t>
            </w:r>
            <w:r>
              <w:rPr>
                <w:rFonts w:hint="eastAsia" w:ascii="Times New Roman" w:hAnsi="Times New Roman" w:eastAsia="仿宋_GB2312"/>
                <w:sz w:val="24"/>
                <w:highlight w:val="none"/>
                <w:lang w:eastAsia="zh-CN"/>
              </w:rPr>
              <w:t>意见</w:t>
            </w:r>
          </w:p>
        </w:tc>
        <w:tc>
          <w:tcPr>
            <w:tcW w:w="7762" w:type="dxa"/>
          </w:tcPr>
          <w:p>
            <w:pPr>
              <w:spacing w:line="440" w:lineRule="exact"/>
              <w:rPr>
                <w:rFonts w:ascii="仿宋_GB2312" w:hAnsi="仿宋_GB2312" w:eastAsia="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1694" w:type="dxa"/>
            <w:vAlign w:val="center"/>
          </w:tcPr>
          <w:p>
            <w:pPr>
              <w:spacing w:line="300" w:lineRule="exact"/>
              <w:jc w:val="center"/>
              <w:rPr>
                <w:rFonts w:ascii="仿宋_GB2312" w:hAnsi="仿宋_GB2312" w:eastAsia="仿宋_GB2312" w:cs="仿宋_GB2312"/>
                <w:sz w:val="24"/>
                <w:highlight w:val="none"/>
              </w:rPr>
            </w:pPr>
            <w:r>
              <w:rPr>
                <w:rFonts w:hint="eastAsia" w:ascii="仿宋_GB2312" w:hAnsi="仿宋_GB2312" w:eastAsia="仿宋_GB2312" w:cs="仿宋_GB2312"/>
                <w:sz w:val="24"/>
                <w:highlight w:val="none"/>
              </w:rPr>
              <w:t>下属单位分管领导</w:t>
            </w:r>
            <w:r>
              <w:rPr>
                <w:rFonts w:hint="eastAsia" w:ascii="Times New Roman" w:hAnsi="Times New Roman" w:eastAsia="仿宋_GB2312"/>
                <w:sz w:val="24"/>
                <w:highlight w:val="none"/>
                <w:lang w:eastAsia="zh-CN"/>
              </w:rPr>
              <w:t>意见</w:t>
            </w:r>
          </w:p>
        </w:tc>
        <w:tc>
          <w:tcPr>
            <w:tcW w:w="7762" w:type="dxa"/>
          </w:tcPr>
          <w:p>
            <w:pPr>
              <w:spacing w:line="440" w:lineRule="exact"/>
              <w:rPr>
                <w:rFonts w:ascii="仿宋_GB2312" w:hAnsi="仿宋_GB2312" w:eastAsia="仿宋_GB2312" w:cs="仿宋_GB2312"/>
                <w:sz w:val="24"/>
                <w:highlight w:val="none"/>
              </w:rPr>
            </w:pPr>
          </w:p>
        </w:tc>
      </w:tr>
    </w:tbl>
    <w:p>
      <w:pPr>
        <w:ind w:left="424" w:hanging="424" w:hangingChars="202"/>
        <w:rPr>
          <w:rFonts w:ascii="仿宋_GB2312" w:hAnsi="仿宋_GB2312" w:eastAsia="仿宋_GB2312" w:cs="仿宋_GB2312"/>
          <w:szCs w:val="21"/>
          <w:highlight w:val="none"/>
        </w:rPr>
      </w:pPr>
      <w:r>
        <w:rPr>
          <w:rFonts w:hint="eastAsia" w:ascii="仿宋_GB2312" w:hAnsi="仿宋_GB2312" w:eastAsia="仿宋_GB2312" w:cs="仿宋_GB2312"/>
          <w:szCs w:val="21"/>
          <w:highlight w:val="none"/>
        </w:rPr>
        <w:t>编制人：                                      负责人：</w:t>
      </w:r>
    </w:p>
    <w:p>
      <w:pPr>
        <w:ind w:left="424" w:hanging="424" w:hangingChars="202"/>
        <w:rPr>
          <w:rFonts w:ascii="仿宋_GB2312" w:hAnsi="仿宋_GB2312" w:eastAsia="仿宋_GB2312" w:cs="仿宋_GB2312"/>
          <w:szCs w:val="21"/>
          <w:highlight w:val="none"/>
        </w:rPr>
      </w:pPr>
    </w:p>
    <w:p>
      <w:pPr>
        <w:ind w:left="424" w:hanging="424" w:hangingChars="202"/>
        <w:rPr>
          <w:rFonts w:ascii="仿宋_GB2312" w:hAnsi="仿宋_GB2312" w:eastAsia="仿宋_GB2312" w:cs="仿宋_GB2312"/>
          <w:szCs w:val="21"/>
          <w:highlight w:val="none"/>
        </w:rPr>
      </w:pPr>
      <w:r>
        <w:rPr>
          <w:rFonts w:hint="eastAsia" w:ascii="仿宋_GB2312" w:hAnsi="仿宋_GB2312" w:eastAsia="仿宋_GB2312" w:cs="仿宋_GB2312"/>
          <w:szCs w:val="21"/>
          <w:highlight w:val="none"/>
        </w:rPr>
        <w:t>注：</w:t>
      </w:r>
      <w:r>
        <w:rPr>
          <w:rFonts w:hint="eastAsia" w:ascii="仿宋_GB2312" w:hAnsi="宋体" w:eastAsia="仿宋_GB2312"/>
          <w:szCs w:val="21"/>
          <w:highlight w:val="none"/>
        </w:rPr>
        <w:t>办理交易文件审批时，应提供以下资料：</w:t>
      </w:r>
      <w:r>
        <w:rPr>
          <w:rFonts w:ascii="仿宋_GB2312" w:hAnsi="宋体" w:eastAsia="仿宋_GB2312"/>
          <w:szCs w:val="21"/>
          <w:highlight w:val="none"/>
        </w:rPr>
        <w:t>①</w:t>
      </w:r>
      <w:r>
        <w:rPr>
          <w:rFonts w:hint="eastAsia" w:ascii="仿宋_GB2312" w:hAnsi="宋体" w:eastAsia="仿宋_GB2312"/>
          <w:szCs w:val="21"/>
          <w:highlight w:val="none"/>
        </w:rPr>
        <w:t>交易文件（含合同文本格式）；</w:t>
      </w:r>
      <w:r>
        <w:rPr>
          <w:rFonts w:ascii="仿宋_GB2312" w:hAnsi="宋体" w:eastAsia="仿宋_GB2312"/>
          <w:szCs w:val="21"/>
          <w:highlight w:val="none"/>
        </w:rPr>
        <w:t>②</w:t>
      </w:r>
      <w:r>
        <w:rPr>
          <w:rFonts w:hint="eastAsia" w:ascii="仿宋_GB2312" w:hAnsi="宋体" w:eastAsia="仿宋_GB2312"/>
          <w:szCs w:val="21"/>
          <w:highlight w:val="none"/>
        </w:rPr>
        <w:t>采购方案编制及审批相关资料。</w:t>
      </w:r>
    </w:p>
    <w:p>
      <w:pPr>
        <w:spacing w:line="560" w:lineRule="exact"/>
        <w:rPr>
          <w:rFonts w:ascii="黑体" w:hAnsi="黑体" w:eastAsia="黑体"/>
          <w:szCs w:val="32"/>
          <w:highlight w:val="none"/>
        </w:rPr>
      </w:pPr>
    </w:p>
    <w:p>
      <w:pPr>
        <w:ind w:left="646" w:hanging="646" w:hangingChars="202"/>
        <w:rPr>
          <w:rFonts w:ascii="黑体" w:hAnsi="Times New Roman" w:eastAsia="黑体"/>
          <w:sz w:val="32"/>
          <w:szCs w:val="32"/>
          <w:highlight w:val="none"/>
        </w:rPr>
      </w:pPr>
    </w:p>
    <w:p>
      <w:pPr>
        <w:adjustRightInd w:val="0"/>
        <w:snapToGrid w:val="0"/>
        <w:jc w:val="left"/>
        <w:rPr>
          <w:rFonts w:ascii="方正小标宋简体" w:hAnsi="方正小标宋简体" w:eastAsia="方正小标宋简体" w:cs="方正小标宋简体"/>
          <w:sz w:val="44"/>
          <w:szCs w:val="44"/>
          <w:highlight w:val="none"/>
        </w:rPr>
      </w:pPr>
    </w:p>
    <w:p>
      <w:pPr>
        <w:rPr>
          <w:rFonts w:hint="eastAsia" w:ascii="方正小标宋简体" w:hAnsi="方正小标宋简体" w:eastAsia="方正小标宋简体" w:cs="方正小标宋简体"/>
          <w:color w:val="auto"/>
          <w:sz w:val="30"/>
          <w:szCs w:val="30"/>
          <w:highlight w:val="none"/>
          <w:lang w:val="en-US" w:eastAsia="zh-CN"/>
        </w:rPr>
      </w:pPr>
      <w:r>
        <w:rPr>
          <w:rFonts w:hint="eastAsia" w:ascii="方正小标宋简体" w:hAnsi="方正小标宋简体" w:eastAsia="方正小标宋简体" w:cs="方正小标宋简体"/>
          <w:color w:val="auto"/>
          <w:sz w:val="30"/>
          <w:szCs w:val="30"/>
          <w:highlight w:val="none"/>
          <w:lang w:val="en-US" w:eastAsia="zh-CN"/>
        </w:rPr>
        <w:br w:type="page"/>
      </w:r>
    </w:p>
    <w:p>
      <w:pPr>
        <w:adjustRightInd w:val="0"/>
        <w:snapToGrid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阀门采购公告</w:t>
      </w:r>
    </w:p>
    <w:p>
      <w:pPr>
        <w:pStyle w:val="2"/>
        <w:rPr>
          <w:color w:val="auto"/>
          <w:highlight w:val="none"/>
        </w:rPr>
      </w:pP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广州自来水管道工程有限公司</w:t>
      </w:r>
      <w:r>
        <w:rPr>
          <w:rFonts w:hint="eastAsia" w:ascii="仿宋_GB2312" w:hAnsi="仿宋_GB2312" w:eastAsia="仿宋_GB2312" w:cs="仿宋_GB2312"/>
          <w:color w:val="auto"/>
          <w:sz w:val="32"/>
          <w:szCs w:val="32"/>
          <w:highlight w:val="none"/>
        </w:rPr>
        <w:t>拟采购</w:t>
      </w:r>
      <w:r>
        <w:rPr>
          <w:rFonts w:hint="eastAsia" w:ascii="仿宋_GB2312" w:hAnsi="仿宋_GB2312" w:eastAsia="仿宋_GB2312" w:cs="仿宋_GB2312"/>
          <w:color w:val="auto"/>
          <w:sz w:val="32"/>
          <w:szCs w:val="32"/>
          <w:highlight w:val="none"/>
          <w:lang w:val="en-US" w:eastAsia="zh-CN"/>
        </w:rPr>
        <w:t>阀门</w:t>
      </w:r>
      <w:r>
        <w:rPr>
          <w:rFonts w:hint="eastAsia" w:ascii="仿宋_GB2312" w:hAnsi="仿宋_GB2312" w:eastAsia="仿宋_GB2312" w:cs="仿宋_GB2312"/>
          <w:color w:val="auto"/>
          <w:sz w:val="32"/>
          <w:szCs w:val="32"/>
          <w:highlight w:val="none"/>
        </w:rPr>
        <w:t>一批，现邀请</w:t>
      </w:r>
      <w:r>
        <w:rPr>
          <w:rFonts w:hint="eastAsia" w:ascii="仿宋_GB2312" w:hAnsi="仿宋_GB2312" w:eastAsia="仿宋_GB2312" w:cs="仿宋_GB2312"/>
          <w:color w:val="auto"/>
          <w:sz w:val="32"/>
          <w:szCs w:val="32"/>
          <w:highlight w:val="none"/>
          <w:lang w:val="en-US" w:eastAsia="zh-CN"/>
        </w:rPr>
        <w:t>符合条件的生产厂家</w:t>
      </w:r>
      <w:r>
        <w:rPr>
          <w:rFonts w:hint="eastAsia" w:ascii="仿宋_GB2312" w:hAnsi="仿宋_GB2312" w:eastAsia="仿宋_GB2312" w:cs="仿宋_GB2312"/>
          <w:color w:val="auto"/>
          <w:sz w:val="32"/>
          <w:szCs w:val="32"/>
          <w:highlight w:val="none"/>
        </w:rPr>
        <w:t>参与</w:t>
      </w:r>
      <w:r>
        <w:rPr>
          <w:rFonts w:hint="eastAsia" w:ascii="仿宋_GB2312" w:hAnsi="仿宋_GB2312" w:eastAsia="仿宋_GB2312" w:cs="仿宋_GB2312"/>
          <w:color w:val="auto"/>
          <w:sz w:val="32"/>
          <w:szCs w:val="32"/>
          <w:highlight w:val="none"/>
          <w:lang w:eastAsia="zh-CN"/>
        </w:rPr>
        <w:t>采购竞价</w:t>
      </w:r>
      <w:r>
        <w:rPr>
          <w:rFonts w:hint="eastAsia" w:ascii="仿宋_GB2312" w:hAnsi="仿宋_GB2312" w:eastAsia="仿宋_GB2312" w:cs="仿宋_GB2312"/>
          <w:color w:val="auto"/>
          <w:sz w:val="32"/>
          <w:szCs w:val="32"/>
          <w:highlight w:val="none"/>
        </w:rPr>
        <w:t>，公告如下：</w:t>
      </w:r>
    </w:p>
    <w:p>
      <w:pPr>
        <w:numPr>
          <w:ilvl w:val="0"/>
          <w:numId w:val="9"/>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项目基本情况</w:t>
      </w:r>
    </w:p>
    <w:p>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lang w:eastAsia="zh-CN"/>
        </w:rPr>
        <w:t>广州万科沙步项目沙步中路、保沙路（西段）、沙步五横路、沙步四横路市政道路工程项目室外给水及消防工程阀门采购项目</w:t>
      </w:r>
    </w:p>
    <w:p>
      <w:pPr>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CN"/>
        </w:rPr>
        <w:t>内容</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阀门一批</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预算金额：</w:t>
      </w:r>
      <w:bookmarkStart w:id="0" w:name="EBe81c38a5c7684373b0a24d97784e0eed"/>
      <w:r>
        <w:rPr>
          <w:rFonts w:hint="eastAsia" w:ascii="仿宋_GB2312" w:hAnsi="仿宋_GB2312" w:eastAsia="仿宋_GB2312" w:cs="仿宋_GB2312"/>
          <w:color w:val="auto"/>
          <w:sz w:val="32"/>
          <w:szCs w:val="32"/>
          <w:highlight w:val="none"/>
        </w:rPr>
        <w:t>人民币</w:t>
      </w:r>
      <w:r>
        <w:rPr>
          <w:rFonts w:hint="eastAsia" w:ascii="仿宋_GB2312" w:hAnsi="仿宋_GB2312" w:eastAsia="仿宋_GB2312" w:cs="仿宋_GB2312"/>
          <w:sz w:val="32"/>
          <w:szCs w:val="32"/>
          <w:highlight w:val="none"/>
          <w:lang w:val="en-US" w:eastAsia="zh-CN"/>
        </w:rPr>
        <w:t>122.58</w:t>
      </w:r>
      <w:r>
        <w:rPr>
          <w:rFonts w:hint="eastAsia" w:ascii="仿宋_GB2312" w:hAnsi="仿宋_GB2312" w:eastAsia="仿宋_GB2312" w:cs="仿宋_GB2312"/>
          <w:color w:val="auto"/>
          <w:sz w:val="32"/>
          <w:szCs w:val="32"/>
          <w:highlight w:val="none"/>
        </w:rPr>
        <w:t xml:space="preserve">万元 </w:t>
      </w:r>
      <w:bookmarkEnd w:id="0"/>
    </w:p>
    <w:p>
      <w:pPr>
        <w:ind w:firstLine="640" w:firstLineChars="200"/>
        <w:rPr>
          <w:rFonts w:hint="eastAsia" w:ascii="仿宋_GB2312" w:hAnsi="仿宋_GB2312" w:eastAsia="仿宋_GB2312" w:cs="仿宋_GB2312"/>
          <w:color w:val="auto"/>
          <w:sz w:val="32"/>
          <w:szCs w:val="32"/>
          <w:highlight w:val="none"/>
        </w:rPr>
      </w:pPr>
      <w:bookmarkStart w:id="1" w:name="EB52e5ed007d5c4a7d86859174708c827a"/>
      <w:r>
        <w:rPr>
          <w:rFonts w:hint="eastAsia" w:ascii="仿宋_GB2312" w:hAnsi="仿宋_GB2312" w:eastAsia="仿宋_GB2312" w:cs="仿宋_GB2312"/>
          <w:color w:val="auto"/>
          <w:sz w:val="32"/>
          <w:szCs w:val="32"/>
          <w:highlight w:val="none"/>
        </w:rPr>
        <w:t>最高限价：</w:t>
      </w:r>
      <w:bookmarkEnd w:id="1"/>
      <w:r>
        <w:rPr>
          <w:rFonts w:hint="eastAsia" w:ascii="仿宋_GB2312" w:hAnsi="仿宋_GB2312" w:eastAsia="仿宋_GB2312" w:cs="仿宋_GB2312"/>
          <w:sz w:val="32"/>
          <w:szCs w:val="32"/>
          <w:highlight w:val="none"/>
          <w:lang w:val="en-US" w:eastAsia="zh-CN"/>
        </w:rPr>
        <w:t>122.58</w:t>
      </w:r>
      <w:r>
        <w:rPr>
          <w:rFonts w:hint="eastAsia" w:ascii="仿宋_GB2312" w:hAnsi="仿宋_GB2312" w:eastAsia="仿宋_GB2312" w:cs="仿宋_GB2312"/>
          <w:color w:val="auto"/>
          <w:sz w:val="32"/>
          <w:szCs w:val="32"/>
          <w:highlight w:val="none"/>
          <w:lang w:val="en-US" w:eastAsia="zh-CN"/>
        </w:rPr>
        <w:t>万元</w:t>
      </w:r>
      <w:r>
        <w:rPr>
          <w:rFonts w:hint="eastAsia" w:ascii="仿宋_GB2312" w:hAnsi="仿宋_GB2312" w:eastAsia="仿宋_GB2312" w:cs="仿宋_GB2312"/>
          <w:color w:val="auto"/>
          <w:sz w:val="32"/>
          <w:szCs w:val="32"/>
          <w:highlight w:val="none"/>
        </w:rPr>
        <w:t>，详见采购文件附件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简要技术需求或服务要求：</w:t>
      </w:r>
      <w:bookmarkStart w:id="2" w:name="EB56706c1e91ff48318b88b41c371aa072"/>
      <w:r>
        <w:rPr>
          <w:rFonts w:hint="eastAsia" w:ascii="仿宋_GB2312" w:hAnsi="仿宋_GB2312" w:eastAsia="仿宋_GB2312" w:cs="仿宋_GB2312"/>
          <w:color w:val="auto"/>
          <w:sz w:val="32"/>
          <w:szCs w:val="32"/>
          <w:highlight w:val="none"/>
        </w:rPr>
        <w:t>符合</w:t>
      </w:r>
      <w:r>
        <w:rPr>
          <w:rFonts w:hint="eastAsia" w:ascii="仿宋_GB2312" w:hAnsi="仿宋_GB2312" w:eastAsia="仿宋_GB2312" w:cs="仿宋_GB2312"/>
          <w:color w:val="auto"/>
          <w:sz w:val="32"/>
          <w:szCs w:val="32"/>
          <w:highlight w:val="none"/>
          <w:lang w:val="en-US" w:eastAsia="zh-CN"/>
        </w:rPr>
        <w:t>符合国家相关质量标准，确保工程质量通过项目质检部门的和政府质检部门的质量验收</w:t>
      </w:r>
      <w:r>
        <w:rPr>
          <w:rFonts w:hint="eastAsia" w:ascii="仿宋_GB2312" w:hAnsi="仿宋_GB2312" w:eastAsia="仿宋_GB2312" w:cs="仿宋_GB2312"/>
          <w:color w:val="auto"/>
          <w:sz w:val="32"/>
          <w:szCs w:val="32"/>
          <w:highlight w:val="none"/>
        </w:rPr>
        <w:t>。</w:t>
      </w:r>
      <w:bookmarkEnd w:id="2"/>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合同履行期限：</w:t>
      </w:r>
      <w:bookmarkStart w:id="3" w:name="EB0ce3ebad751248768157d79b064425a5"/>
      <w:r>
        <w:rPr>
          <w:rFonts w:hint="eastAsia" w:ascii="仿宋_GB2312" w:hAnsi="仿宋_GB2312" w:eastAsia="仿宋_GB2312" w:cs="仿宋_GB2312"/>
          <w:color w:val="auto"/>
          <w:sz w:val="32"/>
          <w:szCs w:val="32"/>
          <w:highlight w:val="none"/>
        </w:rPr>
        <w:t>在签订合同后接到采购人供货通知，全部货物交货验收、暂定在</w:t>
      </w:r>
      <w:r>
        <w:rPr>
          <w:rFonts w:hint="eastAsia" w:ascii="仿宋_GB2312" w:hAnsi="仿宋_GB2312" w:eastAsia="仿宋_GB2312" w:cs="仿宋_GB2312"/>
          <w:color w:val="auto"/>
          <w:sz w:val="32"/>
          <w:szCs w:val="32"/>
          <w:highlight w:val="none"/>
          <w:lang w:val="en-US" w:eastAsia="zh-CN"/>
        </w:rPr>
        <w:t>400</w:t>
      </w:r>
      <w:r>
        <w:rPr>
          <w:rFonts w:hint="eastAsia" w:ascii="仿宋_GB2312" w:hAnsi="仿宋_GB2312" w:eastAsia="仿宋_GB2312" w:cs="仿宋_GB2312"/>
          <w:color w:val="auto"/>
          <w:sz w:val="32"/>
          <w:szCs w:val="32"/>
          <w:highlight w:val="none"/>
        </w:rPr>
        <w:t>个自然日内完成。</w:t>
      </w:r>
      <w:bookmarkEnd w:id="3"/>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供货地点：</w:t>
      </w:r>
      <w:r>
        <w:rPr>
          <w:rFonts w:hint="eastAsia" w:ascii="仿宋_GB2312" w:hAnsi="仿宋_GB2312" w:eastAsia="仿宋_GB2312" w:cs="仿宋_GB2312"/>
          <w:color w:val="auto"/>
          <w:sz w:val="32"/>
          <w:szCs w:val="32"/>
          <w:highlight w:val="none"/>
          <w:lang w:val="en-US" w:eastAsia="zh-CN"/>
        </w:rPr>
        <w:t>广州</w:t>
      </w:r>
      <w:r>
        <w:rPr>
          <w:rFonts w:hint="eastAsia" w:ascii="仿宋_GB2312" w:hAnsi="仿宋_GB2312" w:eastAsia="仿宋_GB2312" w:cs="仿宋_GB2312"/>
          <w:color w:val="auto"/>
          <w:sz w:val="32"/>
          <w:szCs w:val="32"/>
          <w:highlight w:val="none"/>
        </w:rPr>
        <w:t>市内，具体以采购人通知为准。</w:t>
      </w:r>
    </w:p>
    <w:p>
      <w:pPr>
        <w:ind w:firstLine="640" w:firstLineChars="200"/>
        <w:rPr>
          <w:rFonts w:hint="eastAsia" w:ascii="仿宋_GB2312" w:hAnsi="仿宋_GB2312" w:eastAsia="仿宋_GB2312" w:cs="仿宋_GB2312"/>
          <w:color w:val="auto"/>
          <w:sz w:val="32"/>
          <w:szCs w:val="32"/>
          <w:highlight w:val="none"/>
        </w:rPr>
      </w:pPr>
    </w:p>
    <w:p>
      <w:pPr>
        <w:numPr>
          <w:ilvl w:val="0"/>
          <w:numId w:val="9"/>
        </w:numPr>
        <w:ind w:left="482"/>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申请人的资格要求：</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具有独立法人资格，原则上要求为一般纳税人，能提供有效的企业营业执照副本（含经营范围明细），经营范围须包含建筑材料的生产或销售。法定代表人为同一人或者存在控股、管理关系的不同单位，不得同时参与本采购项目；</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.提供企业法定代表人证明及法人身份证复印件；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.指定办理本次采购业务的联系人，并提供业务联系人授权委托书及其身份证复印件。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 须能提供与近三年内（20</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年1月1日至今）1项</w:t>
      </w:r>
      <w:r>
        <w:rPr>
          <w:rFonts w:hint="eastAsia" w:ascii="仿宋_GB2312" w:hAnsi="仿宋_GB2312" w:eastAsia="仿宋_GB2312" w:cs="仿宋_GB2312"/>
          <w:color w:val="auto"/>
          <w:sz w:val="32"/>
          <w:szCs w:val="32"/>
          <w:highlight w:val="none"/>
          <w:lang w:val="en-US" w:eastAsia="zh-CN"/>
        </w:rPr>
        <w:t>阀门一批建筑材料</w:t>
      </w:r>
      <w:r>
        <w:rPr>
          <w:rFonts w:hint="eastAsia" w:ascii="仿宋_GB2312" w:hAnsi="仿宋_GB2312" w:eastAsia="仿宋_GB2312" w:cs="仿宋_GB2312"/>
          <w:color w:val="auto"/>
          <w:sz w:val="32"/>
          <w:szCs w:val="32"/>
          <w:highlight w:val="none"/>
        </w:rPr>
        <w:t>销售业绩证明材料。</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.无诚信方面的不良记录，须提供相关证明文件（在“</w:t>
      </w:r>
      <w:r>
        <w:rPr>
          <w:rFonts w:hint="eastAsia" w:ascii="仿宋_GB2312" w:hAnsi="仿宋_GB2312" w:eastAsia="仿宋_GB2312" w:cs="仿宋_GB2312"/>
          <w:color w:val="auto"/>
          <w:sz w:val="32"/>
          <w:szCs w:val="32"/>
          <w:highlight w:val="none"/>
          <w:lang w:eastAsia="zh-CN"/>
        </w:rPr>
        <w:t>国家企业信用信息公示系统</w:t>
      </w:r>
      <w:r>
        <w:rPr>
          <w:rFonts w:hint="eastAsia" w:ascii="仿宋_GB2312" w:hAnsi="仿宋_GB2312" w:eastAsia="仿宋_GB2312" w:cs="仿宋_GB2312"/>
          <w:color w:val="auto"/>
          <w:sz w:val="32"/>
          <w:szCs w:val="32"/>
          <w:highlight w:val="none"/>
        </w:rPr>
        <w:t>”网站查询 “</w:t>
      </w:r>
      <w:r>
        <w:rPr>
          <w:rFonts w:hint="eastAsia" w:ascii="仿宋_GB2312" w:hAnsi="仿宋_GB2312" w:eastAsia="仿宋_GB2312" w:cs="仿宋_GB2312"/>
          <w:color w:val="auto"/>
          <w:sz w:val="32"/>
          <w:szCs w:val="32"/>
          <w:highlight w:val="none"/>
          <w:lang w:eastAsia="zh-CN"/>
        </w:rPr>
        <w:t>企业</w:t>
      </w:r>
      <w:r>
        <w:rPr>
          <w:rFonts w:hint="eastAsia" w:ascii="仿宋_GB2312" w:hAnsi="仿宋_GB2312" w:eastAsia="仿宋_GB2312" w:cs="仿宋_GB2312"/>
          <w:color w:val="auto"/>
          <w:sz w:val="32"/>
          <w:szCs w:val="32"/>
          <w:highlight w:val="none"/>
        </w:rPr>
        <w:t>信用信息</w:t>
      </w:r>
      <w:r>
        <w:rPr>
          <w:rFonts w:hint="eastAsia" w:ascii="仿宋_GB2312" w:hAnsi="仿宋_GB2312" w:eastAsia="仿宋_GB2312" w:cs="仿宋_GB2312"/>
          <w:color w:val="auto"/>
          <w:sz w:val="32"/>
          <w:szCs w:val="32"/>
          <w:highlight w:val="none"/>
          <w:lang w:eastAsia="zh-CN"/>
        </w:rPr>
        <w:t>公示报告</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并盖章</w:t>
      </w:r>
      <w:r>
        <w:rPr>
          <w:rFonts w:hint="eastAsia" w:ascii="仿宋_GB2312" w:hAnsi="仿宋_GB2312" w:eastAsia="仿宋_GB2312" w:cs="仿宋_GB2312"/>
          <w:color w:val="auto"/>
          <w:sz w:val="32"/>
          <w:szCs w:val="32"/>
          <w:highlight w:val="none"/>
        </w:rPr>
        <w:t>）。</w:t>
      </w: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获取采购文件</w:t>
      </w:r>
      <w:r>
        <w:rPr>
          <w:rFonts w:hint="eastAsia" w:ascii="仿宋_GB2312" w:hAnsi="仿宋_GB2312" w:eastAsia="仿宋_GB2312" w:cs="仿宋_GB2312"/>
          <w:b/>
          <w:sz w:val="32"/>
          <w:szCs w:val="32"/>
          <w:highlight w:val="none"/>
          <w:lang w:eastAsia="zh-CN"/>
        </w:rPr>
        <w:t>及报名竞价</w:t>
      </w:r>
    </w:p>
    <w:p>
      <w:pPr>
        <w:ind w:firstLine="640" w:firstLineChars="200"/>
        <w:rPr>
          <w:rFonts w:hint="eastAsia" w:ascii="仿宋_GB2312" w:hAnsi="仿宋_GB2312" w:eastAsia="仿宋_GB2312" w:cs="仿宋_GB2312"/>
          <w:sz w:val="32"/>
          <w:szCs w:val="32"/>
          <w:highlight w:val="red"/>
          <w:lang w:eastAsia="zh-CN"/>
        </w:rPr>
      </w:pPr>
      <w:r>
        <w:rPr>
          <w:rFonts w:hint="eastAsia" w:ascii="仿宋_GB2312" w:hAnsi="仿宋_GB2312" w:eastAsia="仿宋_GB2312" w:cs="仿宋_GB2312"/>
          <w:sz w:val="32"/>
          <w:szCs w:val="32"/>
          <w:highlight w:val="none"/>
        </w:rPr>
        <w:t>请符合资格的竞价人于202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14</w:t>
      </w:r>
      <w:r>
        <w:rPr>
          <w:rFonts w:hint="eastAsia" w:ascii="仿宋_GB2312" w:hAnsi="仿宋_GB2312" w:eastAsia="仿宋_GB2312" w:cs="仿宋_GB2312"/>
          <w:sz w:val="32"/>
          <w:szCs w:val="32"/>
          <w:highlight w:val="none"/>
        </w:rPr>
        <w:t>日至202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网站自行下载。</w:t>
      </w:r>
    </w:p>
    <w:p>
      <w:pPr>
        <w:ind w:firstLine="640" w:firstLineChars="200"/>
        <w:rPr>
          <w:rFonts w:hint="eastAsia" w:ascii="仿宋_GB2312" w:hAnsi="仿宋_GB2312" w:eastAsia="仿宋_GB2312" w:cs="仿宋_GB2312"/>
          <w:sz w:val="32"/>
          <w:szCs w:val="32"/>
          <w:highlight w:val="none"/>
        </w:rPr>
      </w:pP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提交竞价</w:t>
      </w:r>
      <w:r>
        <w:rPr>
          <w:rFonts w:hint="eastAsia" w:ascii="仿宋_GB2312" w:hAnsi="仿宋_GB2312" w:eastAsia="仿宋_GB2312" w:cs="仿宋_GB2312"/>
          <w:b/>
          <w:sz w:val="32"/>
          <w:szCs w:val="32"/>
          <w:highlight w:val="none"/>
          <w:lang w:eastAsia="zh-CN"/>
        </w:rPr>
        <w:t>响应</w:t>
      </w:r>
      <w:r>
        <w:rPr>
          <w:rFonts w:hint="eastAsia" w:ascii="仿宋_GB2312" w:hAnsi="仿宋_GB2312" w:eastAsia="仿宋_GB2312" w:cs="仿宋_GB2312"/>
          <w:b/>
          <w:sz w:val="32"/>
          <w:szCs w:val="32"/>
          <w:highlight w:val="none"/>
        </w:rPr>
        <w:t>文件截止时间和地点</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1、竞价人按采购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文件的要求编制竞价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文件必须密封状态，并盖上公章，凡不按要求制作竞价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文件的竞价单位，视为该竞价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color w:val="333333"/>
          <w:sz w:val="32"/>
          <w:szCs w:val="32"/>
          <w:highlight w:val="none"/>
          <w:shd w:val="clear" w:color="auto" w:fill="FFFFFF"/>
        </w:rPr>
        <w:t>文件无效。</w:t>
      </w:r>
      <w:r>
        <w:rPr>
          <w:rFonts w:hint="eastAsia" w:ascii="仿宋_GB2312" w:hAnsi="仿宋_GB2312" w:eastAsia="仿宋_GB2312" w:cs="仿宋_GB2312"/>
          <w:sz w:val="32"/>
          <w:szCs w:val="32"/>
          <w:highlight w:val="none"/>
        </w:rPr>
        <w:t>。</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2、递交竞价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文件截止时间为202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21</w:t>
      </w:r>
      <w:bookmarkStart w:id="4" w:name="_GoBack"/>
      <w:bookmarkEnd w:id="4"/>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eastAsia="zh-CN"/>
        </w:rPr>
        <w:t>上午</w:t>
      </w:r>
      <w:r>
        <w:rPr>
          <w:rFonts w:hint="eastAsia" w:ascii="仿宋_GB2312" w:hAnsi="仿宋_GB2312" w:eastAsia="仿宋_GB2312" w:cs="仿宋_GB2312"/>
          <w:sz w:val="32"/>
          <w:szCs w:val="32"/>
          <w:highlight w:val="none"/>
          <w:lang w:val="en-US" w:eastAsia="zh-CN"/>
        </w:rPr>
        <w:t>10:00</w:t>
      </w:r>
      <w:r>
        <w:rPr>
          <w:rFonts w:hint="eastAsia" w:ascii="仿宋_GB2312" w:hAnsi="仿宋_GB2312" w:eastAsia="仿宋_GB2312" w:cs="仿宋_GB2312"/>
          <w:sz w:val="32"/>
          <w:szCs w:val="32"/>
          <w:highlight w:val="none"/>
        </w:rPr>
        <w:t>时，申请人应于当日截止时间</w:t>
      </w:r>
      <w:r>
        <w:rPr>
          <w:rFonts w:hint="eastAsia" w:ascii="仿宋_GB2312" w:hAnsi="仿宋_GB2312" w:eastAsia="仿宋_GB2312" w:cs="仿宋_GB2312"/>
          <w:sz w:val="32"/>
          <w:szCs w:val="32"/>
          <w:highlight w:val="none"/>
          <w:lang w:eastAsia="zh-CN"/>
        </w:rPr>
        <w:t>前</w:t>
      </w:r>
      <w:r>
        <w:rPr>
          <w:rFonts w:hint="eastAsia" w:ascii="仿宋_GB2312" w:hAnsi="仿宋_GB2312" w:eastAsia="仿宋_GB2312" w:cs="仿宋_GB2312"/>
          <w:sz w:val="32"/>
          <w:szCs w:val="32"/>
          <w:highlight w:val="none"/>
        </w:rPr>
        <w:t>将竞价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文件递交至</w:t>
      </w:r>
      <w:r>
        <w:rPr>
          <w:rFonts w:hint="eastAsia" w:ascii="仿宋_GB2312" w:hAnsi="仿宋_GB2312" w:eastAsia="仿宋_GB2312" w:cs="仿宋_GB2312"/>
          <w:sz w:val="32"/>
          <w:szCs w:val="32"/>
          <w:highlight w:val="none"/>
          <w:lang w:eastAsia="zh-CN"/>
        </w:rPr>
        <w:t>广州市自来水工程有限公司</w:t>
      </w:r>
      <w:r>
        <w:rPr>
          <w:rFonts w:hint="eastAsia" w:ascii="仿宋_GB2312" w:hAnsi="仿宋_GB2312" w:eastAsia="仿宋_GB2312" w:cs="仿宋_GB2312"/>
          <w:sz w:val="32"/>
          <w:szCs w:val="32"/>
          <w:highlight w:val="none"/>
        </w:rPr>
        <w:t>。逾期送达或者未送达指定地点的报价文件，采购人不予受理。</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3、本项目不组织交货（服务）地点的现场踏勘和报价答疑。</w:t>
      </w:r>
    </w:p>
    <w:p>
      <w:pPr>
        <w:ind w:firstLine="640" w:firstLineChars="200"/>
        <w:rPr>
          <w:rFonts w:hint="eastAsia" w:ascii="仿宋_GB2312" w:hAnsi="仿宋_GB2312" w:eastAsia="仿宋_GB2312" w:cs="仿宋_GB2312"/>
          <w:sz w:val="32"/>
          <w:szCs w:val="32"/>
          <w:highlight w:val="none"/>
        </w:rPr>
      </w:pP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发布公告的媒介</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本次邀请采购公告在广州市自来水工程有限公司官网发布（网址：</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"http://www.gzswgc.cn）。" </w:instrText>
      </w:r>
      <w:r>
        <w:rPr>
          <w:rFonts w:hint="eastAsia" w:ascii="仿宋_GB2312" w:hAnsi="仿宋_GB2312" w:eastAsia="仿宋_GB2312" w:cs="仿宋_GB2312"/>
          <w:sz w:val="32"/>
          <w:szCs w:val="32"/>
          <w:highlight w:val="none"/>
        </w:rPr>
        <w:fldChar w:fldCharType="separate"/>
      </w:r>
      <w:r>
        <w:rPr>
          <w:rStyle w:val="12"/>
          <w:rFonts w:hint="eastAsia" w:ascii="仿宋_GB2312" w:hAnsi="仿宋_GB2312" w:eastAsia="仿宋_GB2312" w:cs="仿宋_GB2312"/>
          <w:sz w:val="32"/>
          <w:szCs w:val="32"/>
          <w:highlight w:val="none"/>
        </w:rPr>
        <w:t>http://www.gzswgc.cn）。</w:t>
      </w:r>
      <w:r>
        <w:rPr>
          <w:rStyle w:val="12"/>
          <w:rFonts w:hint="eastAsia" w:ascii="仿宋_GB2312" w:hAnsi="仿宋_GB2312" w:eastAsia="仿宋_GB2312" w:cs="仿宋_GB2312"/>
          <w:sz w:val="32"/>
          <w:szCs w:val="32"/>
          <w:highlight w:val="none"/>
        </w:rPr>
        <w:fldChar w:fldCharType="end"/>
      </w: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注意事项</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1、报价采用书面一次性报价，提交竞价</w:t>
      </w:r>
      <w:r>
        <w:rPr>
          <w:rFonts w:hint="eastAsia" w:ascii="仿宋_GB2312" w:hAnsi="仿宋_GB2312" w:eastAsia="仿宋_GB2312" w:cs="仿宋_GB2312"/>
          <w:sz w:val="32"/>
          <w:szCs w:val="32"/>
          <w:highlight w:val="none"/>
          <w:lang w:eastAsia="zh-CN"/>
        </w:rPr>
        <w:t>响应</w:t>
      </w:r>
      <w:r>
        <w:rPr>
          <w:rFonts w:hint="eastAsia" w:ascii="仿宋_GB2312" w:hAnsi="仿宋_GB2312" w:eastAsia="仿宋_GB2312" w:cs="仿宋_GB2312"/>
          <w:sz w:val="32"/>
          <w:szCs w:val="32"/>
          <w:highlight w:val="none"/>
        </w:rPr>
        <w:t>文件后不得撤回、不得修改；</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2、确认为中选单位后，须按照采购</w:t>
      </w:r>
      <w:r>
        <w:rPr>
          <w:rFonts w:hint="eastAsia" w:ascii="仿宋_GB2312" w:hAnsi="仿宋_GB2312" w:eastAsia="仿宋_GB2312" w:cs="仿宋_GB2312"/>
          <w:sz w:val="32"/>
          <w:szCs w:val="32"/>
          <w:highlight w:val="none"/>
          <w:lang w:eastAsia="zh-CN"/>
        </w:rPr>
        <w:t>交易</w:t>
      </w:r>
      <w:r>
        <w:rPr>
          <w:rFonts w:hint="eastAsia" w:ascii="仿宋_GB2312" w:hAnsi="仿宋_GB2312" w:eastAsia="仿宋_GB2312" w:cs="仿宋_GB2312"/>
          <w:sz w:val="32"/>
          <w:szCs w:val="32"/>
          <w:highlight w:val="none"/>
        </w:rPr>
        <w:t>文件的要求签署材料采购合同，不得无故放弃；</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3、中选单位若不能按照本公告要求签订材料采购合同，或不按期完成供货，或无法保证货物质量，给采购人造成损失的，应赔偿损失。</w:t>
      </w:r>
    </w:p>
    <w:p>
      <w:pPr>
        <w:widowControl/>
        <w:numPr>
          <w:ilvl w:val="0"/>
          <w:numId w:val="10"/>
        </w:numPr>
        <w:adjustRightInd w:val="0"/>
        <w:snapToGrid w:val="0"/>
        <w:ind w:left="0"/>
        <w:jc w:val="left"/>
        <w:rPr>
          <w:rFonts w:hint="eastAsia" w:ascii="仿宋_GB2312" w:hAnsi="仿宋_GB2312" w:eastAsia="仿宋_GB2312" w:cs="仿宋_GB2312"/>
          <w:sz w:val="32"/>
          <w:szCs w:val="32"/>
          <w:highlight w:val="none"/>
        </w:rPr>
      </w:pPr>
    </w:p>
    <w:p>
      <w:pPr>
        <w:numPr>
          <w:ilvl w:val="0"/>
          <w:numId w:val="9"/>
        </w:numPr>
        <w:ind w:left="482"/>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采购人联系方式</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有关疑问须在报价截止时间前书面提交采购人。</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采购人名称：</w:t>
      </w:r>
      <w:r>
        <w:rPr>
          <w:rFonts w:hint="eastAsia" w:ascii="仿宋_GB2312" w:hAnsi="仿宋_GB2312" w:eastAsia="仿宋_GB2312" w:cs="仿宋_GB2312"/>
          <w:sz w:val="32"/>
          <w:szCs w:val="32"/>
          <w:highlight w:val="none"/>
          <w:lang w:val="en-US" w:eastAsia="zh-CN"/>
        </w:rPr>
        <w:t>广州自来水管道工程有限</w:t>
      </w:r>
      <w:r>
        <w:rPr>
          <w:rFonts w:hint="eastAsia" w:ascii="仿宋_GB2312" w:hAnsi="仿宋_GB2312" w:eastAsia="仿宋_GB2312" w:cs="仿宋_GB2312"/>
          <w:sz w:val="32"/>
          <w:szCs w:val="32"/>
          <w:highlight w:val="none"/>
        </w:rPr>
        <w:t>公司</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采购人地址：广州市</w:t>
      </w:r>
      <w:r>
        <w:rPr>
          <w:rFonts w:hint="eastAsia" w:ascii="仿宋_GB2312" w:hAnsi="仿宋_GB2312" w:eastAsia="仿宋_GB2312" w:cs="仿宋_GB2312"/>
          <w:sz w:val="32"/>
          <w:szCs w:val="32"/>
          <w:highlight w:val="none"/>
          <w:lang w:val="en-US" w:eastAsia="zh-CN"/>
        </w:rPr>
        <w:t>越秀区大沙头3号</w:t>
      </w:r>
    </w:p>
    <w:p>
      <w:pPr>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联系人：刘工 1</w:t>
      </w:r>
      <w:r>
        <w:rPr>
          <w:rFonts w:hint="eastAsia" w:ascii="仿宋_GB2312" w:hAnsi="仿宋_GB2312" w:eastAsia="仿宋_GB2312" w:cs="仿宋_GB2312"/>
          <w:sz w:val="32"/>
          <w:szCs w:val="32"/>
          <w:highlight w:val="none"/>
          <w:lang w:val="en-US" w:eastAsia="zh-CN"/>
        </w:rPr>
        <w:t>3502408686</w:t>
      </w:r>
    </w:p>
    <w:p>
      <w:pPr>
        <w:ind w:firstLine="1920" w:firstLineChars="6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黄</w:t>
      </w:r>
      <w:r>
        <w:rPr>
          <w:rFonts w:hint="eastAsia" w:ascii="仿宋_GB2312" w:hAnsi="仿宋_GB2312" w:eastAsia="仿宋_GB2312" w:cs="仿宋_GB2312"/>
          <w:sz w:val="32"/>
          <w:szCs w:val="32"/>
          <w:highlight w:val="none"/>
        </w:rPr>
        <w:t xml:space="preserve">工 </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81058423</w:t>
      </w:r>
    </w:p>
    <w:p>
      <w:pPr>
        <w:spacing w:line="200" w:lineRule="atLeast"/>
        <w:jc w:val="center"/>
        <w:rPr>
          <w:rFonts w:hint="eastAsia" w:ascii="方正小标宋简体" w:eastAsia="方正小标宋简体"/>
          <w:sz w:val="30"/>
          <w:szCs w:val="30"/>
          <w:highlight w:val="none"/>
          <w:lang w:eastAsia="zh-CN"/>
        </w:rPr>
      </w:pPr>
    </w:p>
    <w:p>
      <w:pPr>
        <w:rPr>
          <w:rFonts w:hint="eastAsia" w:ascii="方正小标宋简体" w:eastAsia="方正小标宋简体"/>
          <w:sz w:val="30"/>
          <w:szCs w:val="30"/>
          <w:highlight w:val="none"/>
          <w:lang w:eastAsia="zh-CN"/>
        </w:rPr>
      </w:pPr>
      <w:r>
        <w:rPr>
          <w:rFonts w:hint="eastAsia" w:ascii="方正小标宋简体" w:eastAsia="方正小标宋简体"/>
          <w:sz w:val="30"/>
          <w:szCs w:val="30"/>
          <w:highlight w:val="none"/>
          <w:lang w:eastAsia="zh-CN"/>
        </w:rPr>
        <w:br w:type="page"/>
      </w:r>
    </w:p>
    <w:p>
      <w:pPr>
        <w:spacing w:line="200" w:lineRule="atLeast"/>
        <w:jc w:val="center"/>
        <w:rPr>
          <w:rFonts w:ascii="方正小标宋简体" w:eastAsia="方正小标宋简体"/>
          <w:sz w:val="30"/>
          <w:szCs w:val="30"/>
          <w:highlight w:val="none"/>
        </w:rPr>
      </w:pPr>
      <w:r>
        <w:rPr>
          <w:rFonts w:hint="eastAsia" w:ascii="方正小标宋简体" w:eastAsia="方正小标宋简体"/>
          <w:sz w:val="30"/>
          <w:szCs w:val="30"/>
          <w:highlight w:val="none"/>
          <w:lang w:eastAsia="zh-CN"/>
        </w:rPr>
        <w:t>广州市自来水工程有限公司</w:t>
      </w:r>
      <w:r>
        <w:rPr>
          <w:rFonts w:hint="eastAsia" w:ascii="方正小标宋简体" w:eastAsia="方正小标宋简体"/>
          <w:sz w:val="30"/>
          <w:szCs w:val="30"/>
          <w:highlight w:val="none"/>
        </w:rPr>
        <w:t>网站、微信公</w:t>
      </w:r>
      <w:r>
        <w:rPr>
          <w:rFonts w:hint="eastAsia" w:ascii="方正小标宋简体" w:eastAsia="方正小标宋简体"/>
          <w:color w:val="000000"/>
          <w:sz w:val="30"/>
          <w:szCs w:val="30"/>
          <w:highlight w:val="none"/>
        </w:rPr>
        <w:t>众号推文</w:t>
      </w:r>
      <w:r>
        <w:rPr>
          <w:rFonts w:hint="eastAsia" w:ascii="方正小标宋简体" w:eastAsia="方正小标宋简体"/>
          <w:sz w:val="30"/>
          <w:szCs w:val="30"/>
          <w:highlight w:val="none"/>
        </w:rPr>
        <w:t>发布审批表</w:t>
      </w:r>
    </w:p>
    <w:tbl>
      <w:tblPr>
        <w:tblStyle w:val="9"/>
        <w:tblpPr w:leftFromText="180" w:rightFromText="180" w:vertAnchor="text" w:horzAnchor="margin" w:tblpY="322"/>
        <w:tblW w:w="877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433"/>
        <w:gridCol w:w="1559"/>
        <w:gridCol w:w="1134"/>
        <w:gridCol w:w="2410"/>
        <w:gridCol w:w="709"/>
        <w:gridCol w:w="15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82" w:hRule="exact"/>
        </w:trPr>
        <w:tc>
          <w:tcPr>
            <w:tcW w:w="1433" w:type="dxa"/>
          </w:tcPr>
          <w:p>
            <w:pPr>
              <w:adjustRightInd w:val="0"/>
              <w:snapToGrid w:val="0"/>
              <w:jc w:val="center"/>
              <w:rPr>
                <w:rFonts w:ascii="宋体" w:hAnsi="宋体" w:eastAsia="宋体" w:cs="宋体"/>
                <w:color w:val="000000"/>
                <w:kern w:val="0"/>
                <w:szCs w:val="21"/>
                <w:highlight w:val="none"/>
              </w:rPr>
            </w:pPr>
          </w:p>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撰稿人</w:t>
            </w:r>
          </w:p>
          <w:p>
            <w:pPr>
              <w:adjustRightInd w:val="0"/>
              <w:snapToGrid w:val="0"/>
              <w:jc w:val="center"/>
              <w:rPr>
                <w:rFonts w:ascii="宋体" w:hAnsi="宋体" w:eastAsia="宋体" w:cs="宋体"/>
                <w:color w:val="000000"/>
                <w:szCs w:val="21"/>
                <w:highlight w:val="none"/>
              </w:rPr>
            </w:pPr>
          </w:p>
        </w:tc>
        <w:tc>
          <w:tcPr>
            <w:tcW w:w="1559" w:type="dxa"/>
          </w:tcPr>
          <w:p>
            <w:pPr>
              <w:adjustRightInd w:val="0"/>
              <w:snapToGrid w:val="0"/>
              <w:jc w:val="left"/>
              <w:rPr>
                <w:rFonts w:ascii="宋体" w:hAnsi="宋体" w:eastAsia="宋体" w:cs="宋体"/>
                <w:color w:val="000000"/>
                <w:szCs w:val="21"/>
                <w:highlight w:val="none"/>
              </w:rPr>
            </w:pPr>
          </w:p>
        </w:tc>
        <w:tc>
          <w:tcPr>
            <w:tcW w:w="1134" w:type="dxa"/>
            <w:vAlign w:val="center"/>
          </w:tcPr>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报送栏目</w:t>
            </w:r>
          </w:p>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名称</w:t>
            </w:r>
          </w:p>
        </w:tc>
        <w:tc>
          <w:tcPr>
            <w:tcW w:w="2410" w:type="dxa"/>
            <w:vAlign w:val="center"/>
          </w:tcPr>
          <w:p>
            <w:pPr>
              <w:adjustRightInd w:val="0"/>
              <w:snapToGrid w:val="0"/>
              <w:jc w:val="both"/>
              <w:rPr>
                <w:rFonts w:ascii="宋体" w:hAnsi="宋体" w:eastAsia="宋体" w:cs="宋体"/>
                <w:color w:val="000000"/>
                <w:kern w:val="0"/>
                <w:szCs w:val="21"/>
                <w:highlight w:val="none"/>
              </w:rPr>
            </w:pPr>
            <w:r>
              <w:rPr>
                <w:rFonts w:hint="eastAsia" w:ascii="宋体" w:hAnsi="宋体" w:eastAsia="宋体" w:cs="宋体"/>
                <w:color w:val="000000"/>
                <w:szCs w:val="21"/>
                <w:highlight w:val="none"/>
              </w:rPr>
              <w:t>网站</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微信公众号□</w:t>
            </w:r>
          </w:p>
          <w:p>
            <w:pPr>
              <w:adjustRightInd w:val="0"/>
              <w:snapToGrid w:val="0"/>
              <w:jc w:val="both"/>
              <w:rPr>
                <w:rFonts w:ascii="宋体" w:hAnsi="宋体" w:eastAsia="宋体" w:cs="宋体"/>
                <w:color w:val="000000"/>
                <w:szCs w:val="21"/>
                <w:highlight w:val="none"/>
              </w:rPr>
            </w:pPr>
            <w:r>
              <w:rPr>
                <w:rFonts w:hint="eastAsia" w:ascii="宋体" w:hAnsi="宋体" w:eastAsia="宋体" w:cs="宋体"/>
                <w:color w:val="000000"/>
                <w:kern w:val="0"/>
                <w:szCs w:val="21"/>
                <w:highlight w:val="none"/>
              </w:rPr>
              <w:t>栏目：</w:t>
            </w:r>
          </w:p>
        </w:tc>
        <w:tc>
          <w:tcPr>
            <w:tcW w:w="709" w:type="dxa"/>
          </w:tcPr>
          <w:p>
            <w:pPr>
              <w:adjustRightInd w:val="0"/>
              <w:snapToGrid w:val="0"/>
              <w:jc w:val="center"/>
              <w:rPr>
                <w:rFonts w:ascii="宋体" w:hAnsi="宋体" w:eastAsia="宋体" w:cs="宋体"/>
                <w:color w:val="000000"/>
                <w:kern w:val="0"/>
                <w:szCs w:val="21"/>
                <w:highlight w:val="none"/>
              </w:rPr>
            </w:pPr>
          </w:p>
          <w:p>
            <w:pPr>
              <w:adjustRightInd w:val="0"/>
              <w:snapToGrid w:val="0"/>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日期</w:t>
            </w:r>
          </w:p>
          <w:p>
            <w:pPr>
              <w:adjustRightInd w:val="0"/>
              <w:snapToGrid w:val="0"/>
              <w:jc w:val="center"/>
              <w:rPr>
                <w:rFonts w:ascii="宋体" w:hAnsi="宋体" w:eastAsia="宋体" w:cs="宋体"/>
                <w:color w:val="000000"/>
                <w:szCs w:val="21"/>
                <w:highlight w:val="none"/>
              </w:rPr>
            </w:pPr>
          </w:p>
        </w:tc>
        <w:tc>
          <w:tcPr>
            <w:tcW w:w="1534" w:type="dxa"/>
          </w:tcPr>
          <w:p>
            <w:pPr>
              <w:adjustRightInd w:val="0"/>
              <w:snapToGrid w:val="0"/>
              <w:jc w:val="center"/>
              <w:rPr>
                <w:rFonts w:ascii="宋体" w:hAnsi="宋体" w:eastAsia="宋体" w:cs="宋体"/>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38" w:hRule="exact"/>
        </w:trPr>
        <w:tc>
          <w:tcPr>
            <w:tcW w:w="1433" w:type="dxa"/>
            <w:vAlign w:val="center"/>
          </w:tcPr>
          <w:p>
            <w:pPr>
              <w:spacing w:line="576" w:lineRule="exact"/>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稿件标题</w:t>
            </w:r>
          </w:p>
          <w:p>
            <w:pPr>
              <w:jc w:val="center"/>
              <w:rPr>
                <w:rFonts w:ascii="宋体" w:hAnsi="宋体" w:eastAsia="宋体" w:cs="宋体"/>
                <w:color w:val="000000"/>
                <w:szCs w:val="21"/>
                <w:highlight w:val="none"/>
              </w:rPr>
            </w:pPr>
          </w:p>
        </w:tc>
        <w:tc>
          <w:tcPr>
            <w:tcW w:w="7346" w:type="dxa"/>
            <w:gridSpan w:val="5"/>
            <w:vAlign w:val="center"/>
          </w:tcPr>
          <w:p>
            <w:pPr>
              <w:jc w:val="both"/>
              <w:rPr>
                <w:rFonts w:hint="eastAsia" w:ascii="宋体" w:hAnsi="宋体" w:cs="宋体" w:eastAsiaTheme="minorEastAsia"/>
                <w:color w:val="000000"/>
                <w:szCs w:val="21"/>
                <w:highlight w:val="none"/>
                <w:lang w:val="en-US" w:eastAsia="zh-CN"/>
              </w:rPr>
            </w:pPr>
            <w:r>
              <w:rPr>
                <w:rFonts w:hint="eastAsia" w:ascii="宋体" w:hAnsi="宋体"/>
                <w:sz w:val="24"/>
                <w:highlight w:val="none"/>
                <w:lang w:val="en-US" w:eastAsia="zh-CN"/>
              </w:rPr>
              <w:t>阀门一批采购项目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21" w:hRule="exact"/>
        </w:trPr>
        <w:tc>
          <w:tcPr>
            <w:tcW w:w="1433" w:type="dxa"/>
            <w:vAlign w:val="center"/>
          </w:tcPr>
          <w:p>
            <w:pPr>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内容提要</w:t>
            </w:r>
          </w:p>
        </w:tc>
        <w:tc>
          <w:tcPr>
            <w:tcW w:w="7346" w:type="dxa"/>
            <w:gridSpan w:val="5"/>
          </w:tcPr>
          <w:p>
            <w:pPr>
              <w:jc w:val="left"/>
              <w:rPr>
                <w:rFonts w:hint="eastAsia" w:ascii="宋体" w:hAnsi="宋体" w:eastAsia="宋体" w:cs="宋体"/>
                <w:color w:val="000000"/>
                <w:szCs w:val="21"/>
                <w:highlight w:val="none"/>
                <w:lang w:val="en-US" w:eastAsia="zh-CN"/>
              </w:rPr>
            </w:pPr>
            <w:r>
              <w:rPr>
                <w:rFonts w:hint="eastAsia" w:ascii="宋体" w:hAnsi="宋体"/>
                <w:sz w:val="24"/>
                <w:highlight w:val="none"/>
                <w:lang w:val="en-US" w:eastAsia="zh-CN"/>
              </w:rPr>
              <w:t>公开集中采购广州万科沙步项目沙步中路、保沙路（西段）、沙步五横路、沙步四横路市政道路工程项目室外给水及消防工程阀门采购项目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801" w:hRule="exact"/>
        </w:trPr>
        <w:tc>
          <w:tcPr>
            <w:tcW w:w="1433" w:type="dxa"/>
            <w:vAlign w:val="center"/>
          </w:tcPr>
          <w:p>
            <w:pPr>
              <w:spacing w:line="216" w:lineRule="exact"/>
              <w:jc w:val="center"/>
              <w:rPr>
                <w:rFonts w:ascii="宋体" w:hAnsi="宋体" w:eastAsia="宋体" w:cs="宋体"/>
                <w:color w:val="000000"/>
                <w:kern w:val="0"/>
                <w:szCs w:val="21"/>
                <w:highlight w:val="none"/>
              </w:rPr>
            </w:pPr>
          </w:p>
          <w:p>
            <w:pPr>
              <w:spacing w:line="320" w:lineRule="exact"/>
              <w:jc w:val="center"/>
              <w:rPr>
                <w:rFonts w:ascii="宋体" w:hAnsi="宋体" w:eastAsia="宋体" w:cs="宋体"/>
                <w:color w:val="000000"/>
                <w:kern w:val="0"/>
                <w:szCs w:val="21"/>
                <w:highlight w:val="none"/>
              </w:rPr>
            </w:pPr>
            <w:r>
              <w:rPr>
                <w:rFonts w:hint="eastAsia" w:ascii="宋体" w:hAnsi="宋体" w:eastAsia="宋体"/>
                <w:szCs w:val="21"/>
                <w:highlight w:val="none"/>
              </w:rPr>
              <w:t>公司部室相关负责人</w:t>
            </w:r>
            <w:r>
              <w:rPr>
                <w:rFonts w:hint="eastAsia" w:ascii="宋体" w:hAnsi="宋体" w:eastAsia="宋体" w:cs="宋体"/>
                <w:color w:val="000000"/>
                <w:kern w:val="0"/>
                <w:szCs w:val="21"/>
                <w:highlight w:val="none"/>
              </w:rPr>
              <w:t>意见</w:t>
            </w:r>
          </w:p>
          <w:p>
            <w:pPr>
              <w:spacing w:line="216" w:lineRule="exact"/>
              <w:jc w:val="center"/>
              <w:rPr>
                <w:rFonts w:ascii="宋体" w:hAnsi="宋体" w:eastAsia="宋体" w:cs="宋体"/>
                <w:color w:val="000000"/>
                <w:szCs w:val="21"/>
                <w:highlight w:val="none"/>
              </w:rPr>
            </w:pPr>
          </w:p>
        </w:tc>
        <w:tc>
          <w:tcPr>
            <w:tcW w:w="7346" w:type="dxa"/>
            <w:gridSpan w:val="5"/>
          </w:tcPr>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稿件有无违反公司意识形态阵地管理办法有关禁止传播的相关信息内容：</w:t>
            </w:r>
          </w:p>
          <w:p>
            <w:pPr>
              <w:spacing w:line="320" w:lineRule="exact"/>
              <w:jc w:val="left"/>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 xml:space="preserve">                                                  有  □  无  </w:t>
            </w:r>
            <w:r>
              <w:rPr>
                <w:rFonts w:hint="eastAsia" w:ascii="宋体" w:hAnsi="宋体" w:eastAsia="宋体" w:cs="宋体"/>
                <w:color w:val="000000"/>
                <w:kern w:val="0"/>
                <w:szCs w:val="21"/>
                <w:highlight w:val="none"/>
                <w:lang w:eastAsia="zh-CN"/>
              </w:rPr>
              <w:t>☑</w:t>
            </w:r>
          </w:p>
          <w:p>
            <w:pPr>
              <w:spacing w:line="320" w:lineRule="exact"/>
              <w:jc w:val="left"/>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 xml:space="preserve"> 稿件有无涉密问题：  有  □  无  </w:t>
            </w:r>
            <w:r>
              <w:rPr>
                <w:rFonts w:hint="eastAsia" w:ascii="宋体" w:hAnsi="宋体" w:eastAsia="宋体" w:cs="宋体"/>
                <w:color w:val="000000"/>
                <w:kern w:val="0"/>
                <w:szCs w:val="21"/>
                <w:highlight w:val="none"/>
                <w:lang w:eastAsia="zh-CN"/>
              </w:rPr>
              <w:t>☑</w:t>
            </w:r>
          </w:p>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稿件目前对外发布是否适宜： 是 </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否 □</w:t>
            </w:r>
          </w:p>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稿件内容是否真实： 是 </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否 </w:t>
            </w:r>
            <w:r>
              <w:rPr>
                <w:rFonts w:hint="eastAsia" w:ascii="宋体" w:hAnsi="宋体" w:eastAsia="宋体" w:cs="宋体"/>
                <w:color w:val="000000"/>
                <w:kern w:val="0"/>
                <w:szCs w:val="21"/>
                <w:highlight w:val="none"/>
              </w:rPr>
              <w:sym w:font="Wingdings 2" w:char="00A3"/>
            </w:r>
          </w:p>
          <w:p>
            <w:pPr>
              <w:spacing w:line="32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稿件文字、数据、图表、图片是否准确：  是 </w:t>
            </w:r>
            <w:r>
              <w:rPr>
                <w:rFonts w:hint="eastAsia" w:ascii="宋体" w:hAnsi="宋体" w:eastAsia="宋体" w:cs="宋体"/>
                <w:color w:val="000000"/>
                <w:kern w:val="0"/>
                <w:szCs w:val="21"/>
                <w:highlight w:val="none"/>
                <w:lang w:eastAsia="zh-CN"/>
              </w:rPr>
              <w:t>☑</w:t>
            </w:r>
            <w:r>
              <w:rPr>
                <w:rFonts w:hint="eastAsia" w:ascii="宋体" w:hAnsi="宋体" w:eastAsia="宋体" w:cs="宋体"/>
                <w:color w:val="000000"/>
                <w:kern w:val="0"/>
                <w:szCs w:val="21"/>
                <w:highlight w:val="none"/>
              </w:rPr>
              <w:t xml:space="preserve">  否 □</w:t>
            </w:r>
          </w:p>
          <w:p>
            <w:pPr>
              <w:spacing w:line="320" w:lineRule="exact"/>
              <w:jc w:val="left"/>
              <w:rPr>
                <w:rFonts w:hint="eastAsia" w:ascii="宋体" w:hAnsi="宋体" w:eastAsia="宋体" w:cs="宋体"/>
                <w:color w:val="000000"/>
                <w:kern w:val="0"/>
                <w:szCs w:val="21"/>
                <w:highlight w:val="none"/>
                <w:lang w:eastAsia="zh-CN"/>
              </w:rPr>
            </w:pPr>
            <w:r>
              <w:rPr>
                <w:rFonts w:hint="eastAsia" w:ascii="宋体" w:hAnsi="宋体" w:eastAsia="宋体" w:cs="宋体"/>
                <w:color w:val="000000"/>
                <w:kern w:val="0"/>
                <w:szCs w:val="21"/>
                <w:highlight w:val="none"/>
              </w:rPr>
              <w:t xml:space="preserve"> 稿件有无涉及政治敏感和对公众可能造成负面影响等问题：  有 □  无 </w:t>
            </w:r>
            <w:r>
              <w:rPr>
                <w:rFonts w:hint="eastAsia" w:ascii="宋体" w:hAnsi="宋体" w:eastAsia="宋体" w:cs="宋体"/>
                <w:color w:val="000000"/>
                <w:kern w:val="0"/>
                <w:szCs w:val="21"/>
                <w:highlight w:val="none"/>
                <w:lang w:eastAsia="zh-CN"/>
              </w:rPr>
              <w:t>☑</w:t>
            </w:r>
          </w:p>
          <w:p>
            <w:pPr>
              <w:spacing w:line="216" w:lineRule="exact"/>
              <w:jc w:val="left"/>
              <w:rPr>
                <w:rFonts w:ascii="宋体" w:hAnsi="宋体" w:eastAsia="宋体" w:cs="宋体"/>
                <w:color w:val="000000"/>
                <w:kern w:val="0"/>
                <w:szCs w:val="21"/>
                <w:highlight w:val="none"/>
              </w:rPr>
            </w:pPr>
          </w:p>
          <w:p>
            <w:pPr>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36" w:hRule="exact"/>
        </w:trPr>
        <w:tc>
          <w:tcPr>
            <w:tcW w:w="1433" w:type="dxa"/>
            <w:vAlign w:val="center"/>
          </w:tcPr>
          <w:p>
            <w:pPr>
              <w:spacing w:line="240" w:lineRule="exact"/>
              <w:jc w:val="center"/>
              <w:rPr>
                <w:rFonts w:ascii="宋体" w:hAnsi="宋体" w:eastAsia="宋体" w:cs="宋体"/>
                <w:kern w:val="0"/>
                <w:szCs w:val="21"/>
                <w:highlight w:val="none"/>
              </w:rPr>
            </w:pPr>
            <w:r>
              <w:rPr>
                <w:rFonts w:hint="eastAsia" w:ascii="宋体" w:hAnsi="宋体" w:eastAsia="宋体"/>
                <w:szCs w:val="21"/>
                <w:highlight w:val="none"/>
              </w:rPr>
              <w:t>公司行政办公室意见</w:t>
            </w:r>
          </w:p>
        </w:tc>
        <w:tc>
          <w:tcPr>
            <w:tcW w:w="7346" w:type="dxa"/>
            <w:gridSpan w:val="5"/>
          </w:tcPr>
          <w:p>
            <w:pPr>
              <w:spacing w:line="360" w:lineRule="exact"/>
              <w:jc w:val="left"/>
              <w:rPr>
                <w:rFonts w:ascii="宋体" w:hAnsi="宋体" w:eastAsia="宋体" w:cs="宋体"/>
                <w:color w:val="FF0000"/>
                <w:kern w:val="0"/>
                <w:szCs w:val="21"/>
                <w:highlight w:val="none"/>
              </w:rPr>
            </w:pPr>
          </w:p>
          <w:p>
            <w:pPr>
              <w:spacing w:line="360" w:lineRule="exact"/>
              <w:jc w:val="left"/>
              <w:rPr>
                <w:rFonts w:ascii="宋体" w:hAnsi="宋体" w:eastAsia="宋体" w:cs="宋体"/>
                <w:color w:val="000000"/>
                <w:kern w:val="0"/>
                <w:szCs w:val="21"/>
                <w:highlight w:val="none"/>
              </w:rPr>
            </w:pPr>
          </w:p>
          <w:p>
            <w:pPr>
              <w:spacing w:line="360" w:lineRule="exact"/>
              <w:jc w:val="left"/>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27" w:hRule="exact"/>
        </w:trPr>
        <w:tc>
          <w:tcPr>
            <w:tcW w:w="1433" w:type="dxa"/>
            <w:vAlign w:val="center"/>
          </w:tcPr>
          <w:p>
            <w:pPr>
              <w:spacing w:line="240" w:lineRule="exact"/>
              <w:jc w:val="center"/>
              <w:rPr>
                <w:rFonts w:ascii="宋体" w:hAnsi="宋体" w:eastAsia="宋体"/>
                <w:szCs w:val="21"/>
                <w:highlight w:val="none"/>
              </w:rPr>
            </w:pPr>
            <w:r>
              <w:rPr>
                <w:rFonts w:hint="eastAsia" w:ascii="宋体" w:hAnsi="宋体" w:eastAsia="宋体"/>
                <w:szCs w:val="21"/>
                <w:highlight w:val="none"/>
              </w:rPr>
              <w:t>内容所涉业务分管领导及</w:t>
            </w:r>
          </w:p>
          <w:p>
            <w:pPr>
              <w:spacing w:line="240" w:lineRule="exact"/>
              <w:jc w:val="center"/>
              <w:rPr>
                <w:rFonts w:ascii="宋体" w:hAnsi="宋体" w:eastAsia="宋体"/>
                <w:szCs w:val="21"/>
                <w:highlight w:val="none"/>
              </w:rPr>
            </w:pPr>
            <w:r>
              <w:rPr>
                <w:rFonts w:hint="eastAsia" w:ascii="宋体" w:hAnsi="宋体" w:eastAsia="宋体"/>
                <w:szCs w:val="21"/>
                <w:highlight w:val="none"/>
              </w:rPr>
              <w:t>保密工作领导小组审核</w:t>
            </w:r>
          </w:p>
        </w:tc>
        <w:tc>
          <w:tcPr>
            <w:tcW w:w="7346" w:type="dxa"/>
            <w:gridSpan w:val="5"/>
            <w:vAlign w:val="center"/>
          </w:tcPr>
          <w:p>
            <w:pPr>
              <w:spacing w:line="360" w:lineRule="exac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 是否涉密件：  </w:t>
            </w:r>
            <w:r>
              <w:rPr>
                <w:rFonts w:hint="eastAsia" w:ascii="宋体" w:hAnsi="宋体" w:eastAsia="宋体" w:cs="宋体"/>
                <w:color w:val="000000"/>
                <w:kern w:val="0"/>
                <w:szCs w:val="21"/>
                <w:highlight w:val="none"/>
              </w:rPr>
              <w:t>是，不予发布 □  否 □</w:t>
            </w:r>
          </w:p>
          <w:p>
            <w:pPr>
              <w:spacing w:line="360" w:lineRule="exact"/>
              <w:rPr>
                <w:rFonts w:ascii="宋体" w:hAnsi="宋体" w:eastAsia="宋体" w:cs="宋体"/>
                <w:color w:val="000000"/>
                <w:kern w:val="0"/>
                <w:szCs w:val="21"/>
                <w:highlight w:val="none"/>
              </w:rPr>
            </w:pPr>
            <w:r>
              <w:rPr>
                <w:rFonts w:hint="eastAsia" w:ascii="宋体" w:hAnsi="宋体" w:eastAsia="宋体" w:cs="宋体"/>
                <w:color w:val="000000"/>
                <w:szCs w:val="21"/>
                <w:highlight w:val="none"/>
              </w:rPr>
              <w:t xml:space="preserve"> 是否涉及公司重大事项：  是，报请公司主要领导审批 </w:t>
            </w:r>
            <w:r>
              <w:rPr>
                <w:rFonts w:hint="eastAsia" w:ascii="宋体" w:hAnsi="宋体" w:eastAsia="宋体" w:cs="宋体"/>
                <w:color w:val="000000"/>
                <w:kern w:val="0"/>
                <w:szCs w:val="21"/>
                <w:highlight w:val="none"/>
              </w:rPr>
              <w:t>□   否 □</w:t>
            </w:r>
          </w:p>
          <w:p>
            <w:pPr>
              <w:spacing w:beforeLines="100" w:line="360" w:lineRule="exact"/>
              <w:rPr>
                <w:rFonts w:ascii="宋体" w:hAnsi="宋体" w:eastAsia="宋体" w:cs="宋体"/>
                <w:color w:val="FF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03" w:hRule="exact"/>
        </w:trPr>
        <w:tc>
          <w:tcPr>
            <w:tcW w:w="1433" w:type="dxa"/>
            <w:tcBorders>
              <w:bottom w:val="single" w:color="auto" w:sz="6" w:space="0"/>
            </w:tcBorders>
            <w:vAlign w:val="center"/>
          </w:tcPr>
          <w:p>
            <w:pPr>
              <w:spacing w:line="280" w:lineRule="exact"/>
              <w:jc w:val="center"/>
              <w:rPr>
                <w:rFonts w:ascii="宋体" w:hAnsi="宋体" w:eastAsia="宋体"/>
                <w:szCs w:val="21"/>
                <w:highlight w:val="none"/>
              </w:rPr>
            </w:pPr>
            <w:r>
              <w:rPr>
                <w:rFonts w:hint="eastAsia" w:ascii="宋体" w:hAnsi="宋体" w:eastAsia="宋体"/>
                <w:szCs w:val="21"/>
                <w:highlight w:val="none"/>
              </w:rPr>
              <w:t>意识形态工作分管领导意见</w:t>
            </w:r>
          </w:p>
        </w:tc>
        <w:tc>
          <w:tcPr>
            <w:tcW w:w="7346" w:type="dxa"/>
            <w:gridSpan w:val="5"/>
            <w:tcBorders>
              <w:bottom w:val="single" w:color="auto" w:sz="6" w:space="0"/>
            </w:tcBorders>
          </w:tcPr>
          <w:p>
            <w:pPr>
              <w:spacing w:line="360" w:lineRule="exact"/>
              <w:jc w:val="left"/>
              <w:rPr>
                <w:rFonts w:ascii="宋体" w:hAnsi="宋体" w:eastAsia="宋体" w:cs="宋体"/>
                <w:color w:val="000000"/>
                <w:kern w:val="0"/>
                <w:szCs w:val="21"/>
                <w:highlight w:val="none"/>
              </w:rPr>
            </w:pPr>
          </w:p>
          <w:p>
            <w:pPr>
              <w:spacing w:line="360" w:lineRule="exact"/>
              <w:jc w:val="left"/>
              <w:rPr>
                <w:rFonts w:ascii="宋体" w:hAnsi="宋体" w:eastAsia="宋体" w:cs="宋体"/>
                <w:color w:val="000000"/>
                <w:kern w:val="0"/>
                <w:szCs w:val="21"/>
                <w:highlight w:val="none"/>
              </w:rPr>
            </w:pPr>
          </w:p>
          <w:p>
            <w:pPr>
              <w:spacing w:line="360" w:lineRule="exact"/>
              <w:jc w:val="left"/>
              <w:rPr>
                <w:rFonts w:ascii="宋体" w:hAnsi="宋体" w:eastAsia="宋体" w:cs="宋体"/>
                <w:color w:val="FF0000"/>
                <w:kern w:val="0"/>
                <w:szCs w:val="21"/>
                <w:highlight w:val="none"/>
              </w:rPr>
            </w:pPr>
            <w:r>
              <w:rPr>
                <w:rFonts w:hint="eastAsia" w:ascii="宋体" w:hAnsi="宋体" w:eastAsia="宋体" w:cs="宋体"/>
                <w:color w:val="000000"/>
                <w:kern w:val="0"/>
                <w:szCs w:val="21"/>
                <w:highlight w:val="none"/>
              </w:rPr>
              <w:t xml:space="preserve">                                     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33" w:hRule="exact"/>
        </w:trPr>
        <w:tc>
          <w:tcPr>
            <w:tcW w:w="1433" w:type="dxa"/>
            <w:tcBorders>
              <w:top w:val="single" w:color="auto" w:sz="6" w:space="0"/>
              <w:bottom w:val="single" w:color="auto" w:sz="6" w:space="0"/>
            </w:tcBorders>
            <w:vAlign w:val="center"/>
          </w:tcPr>
          <w:p>
            <w:pPr>
              <w:spacing w:line="280" w:lineRule="exact"/>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公司党委</w:t>
            </w:r>
          </w:p>
          <w:p>
            <w:pPr>
              <w:spacing w:line="280" w:lineRule="exact"/>
              <w:jc w:val="center"/>
              <w:rPr>
                <w:rFonts w:ascii="宋体" w:hAnsi="宋体" w:eastAsia="宋体" w:cs="宋体"/>
                <w:color w:val="000000"/>
                <w:kern w:val="0"/>
                <w:szCs w:val="21"/>
                <w:highlight w:val="none"/>
              </w:rPr>
            </w:pPr>
            <w:r>
              <w:rPr>
                <w:rFonts w:hint="eastAsia" w:ascii="宋体" w:hAnsi="宋体" w:eastAsia="宋体" w:cs="宋体"/>
                <w:color w:val="000000"/>
                <w:kern w:val="0"/>
                <w:szCs w:val="21"/>
                <w:highlight w:val="none"/>
              </w:rPr>
              <w:t>负责人审批</w:t>
            </w:r>
          </w:p>
        </w:tc>
        <w:tc>
          <w:tcPr>
            <w:tcW w:w="7346" w:type="dxa"/>
            <w:gridSpan w:val="5"/>
            <w:tcBorders>
              <w:top w:val="single" w:color="auto" w:sz="6" w:space="0"/>
              <w:bottom w:val="single" w:color="auto" w:sz="6" w:space="0"/>
            </w:tcBorders>
          </w:tcPr>
          <w:p>
            <w:pPr>
              <w:jc w:val="left"/>
              <w:rPr>
                <w:rFonts w:ascii="宋体" w:hAnsi="宋体" w:eastAsia="宋体" w:cs="宋体"/>
                <w:color w:val="000000"/>
                <w:szCs w:val="21"/>
                <w:highlight w:val="none"/>
              </w:rPr>
            </w:pPr>
          </w:p>
          <w:p>
            <w:pPr>
              <w:ind w:firstLine="4620" w:firstLineChars="2200"/>
              <w:jc w:val="left"/>
              <w:rPr>
                <w:rFonts w:ascii="宋体" w:hAnsi="宋体" w:eastAsia="宋体" w:cs="宋体"/>
                <w:color w:val="000000"/>
                <w:szCs w:val="21"/>
                <w:highlight w:val="none"/>
              </w:rPr>
            </w:pPr>
          </w:p>
          <w:p>
            <w:pPr>
              <w:jc w:val="left"/>
              <w:rPr>
                <w:rFonts w:ascii="宋体" w:hAnsi="宋体" w:eastAsia="宋体" w:cs="宋体"/>
                <w:color w:val="000000"/>
                <w:szCs w:val="21"/>
                <w:highlight w:val="none"/>
              </w:rPr>
            </w:pPr>
          </w:p>
          <w:p>
            <w:pPr>
              <w:jc w:val="left"/>
              <w:rPr>
                <w:rFonts w:ascii="宋体" w:hAnsi="宋体" w:eastAsia="宋体" w:cs="宋体"/>
                <w:color w:val="000000"/>
                <w:szCs w:val="21"/>
                <w:highlight w:val="none"/>
              </w:rPr>
            </w:pPr>
            <w:r>
              <w:rPr>
                <w:rFonts w:hint="eastAsia" w:ascii="宋体" w:hAnsi="宋体" w:eastAsia="宋体" w:cs="宋体"/>
                <w:color w:val="000000"/>
                <w:szCs w:val="21"/>
                <w:highlight w:val="none"/>
              </w:rPr>
              <w:t xml:space="preserve">                                     签名：</w:t>
            </w:r>
          </w:p>
        </w:tc>
      </w:tr>
    </w:tbl>
    <w:p>
      <w:pPr>
        <w:rPr>
          <w:rFonts w:ascii="宋体" w:hAnsi="宋体" w:eastAsia="宋体"/>
          <w:szCs w:val="21"/>
          <w:highlight w:val="none"/>
        </w:rPr>
      </w:pPr>
      <w:r>
        <w:rPr>
          <w:rFonts w:hint="eastAsia" w:ascii="宋体" w:hAnsi="宋体" w:eastAsia="宋体"/>
          <w:szCs w:val="21"/>
          <w:highlight w:val="none"/>
        </w:rPr>
        <w:t xml:space="preserve">报送单位(盖章) ：                                           编号：  </w:t>
      </w:r>
    </w:p>
    <w:p>
      <w:pPr>
        <w:widowControl/>
        <w:jc w:val="left"/>
        <w:rPr>
          <w:rFonts w:ascii="仿宋_GB2312" w:hAnsi="仿宋_GB2312" w:eastAsia="仿宋_GB2312" w:cs="仿宋_GB2312"/>
          <w:sz w:val="32"/>
          <w:szCs w:val="32"/>
          <w:highlight w:val="none"/>
        </w:rPr>
      </w:pPr>
    </w:p>
    <w:sectPr>
      <w:pgSz w:w="11906" w:h="16838"/>
      <w:pgMar w:top="1270" w:right="1800" w:bottom="110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7</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第 </w:t>
                          </w:r>
                          <w:r>
                            <w:fldChar w:fldCharType="begin"/>
                          </w:r>
                          <w:r>
                            <w:instrText xml:space="preserve"> PAGE  \* MERGEFORMAT </w:instrText>
                          </w:r>
                          <w:r>
                            <w:fldChar w:fldCharType="separate"/>
                          </w:r>
                          <w:r>
                            <w:t>6</w:t>
                          </w:r>
                          <w:r>
                            <w:fldChar w:fldCharType="end"/>
                          </w:r>
                          <w:r>
                            <w:t xml:space="preserve"> 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6</w:t>
                    </w:r>
                    <w:r>
                      <w:fldChar w:fldCharType="end"/>
                    </w:r>
                    <w:r>
                      <w:t xml:space="preserve"> 页 </w:t>
                    </w:r>
                  </w:p>
                </w:txbxContent>
              </v:textbox>
            </v:shape>
          </w:pict>
        </mc:Fallback>
      </mc:AlternateConten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left w:val="none" w:color="auto" w:sz="0" w:space="0"/>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42580AA"/>
    <w:multiLevelType w:val="multilevel"/>
    <w:tmpl w:val="A42580AA"/>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tentative="0">
      <w:start w:val="2"/>
      <w:numFmt w:val="decimal"/>
      <w:lvlText w:val="%1."/>
      <w:lvlJc w:val="left"/>
      <w:pPr>
        <w:tabs>
          <w:tab w:val="left" w:pos="312"/>
        </w:tabs>
      </w:pPr>
    </w:lvl>
  </w:abstractNum>
  <w:abstractNum w:abstractNumId="3">
    <w:nsid w:val="CDE4863E"/>
    <w:multiLevelType w:val="singleLevel"/>
    <w:tmpl w:val="CDE4863E"/>
    <w:lvl w:ilvl="0" w:tentative="0">
      <w:start w:val="1"/>
      <w:numFmt w:val="chineseCounting"/>
      <w:suff w:val="nothing"/>
      <w:lvlText w:val="%1、"/>
      <w:lvlJc w:val="left"/>
      <w:rPr>
        <w:rFonts w:hint="eastAsia"/>
      </w:rPr>
    </w:lvl>
  </w:abstractNum>
  <w:abstractNum w:abstractNumId="4">
    <w:nsid w:val="D596875C"/>
    <w:multiLevelType w:val="singleLevel"/>
    <w:tmpl w:val="D596875C"/>
    <w:lvl w:ilvl="0" w:tentative="0">
      <w:start w:val="1"/>
      <w:numFmt w:val="chineseCounting"/>
      <w:suff w:val="nothing"/>
      <w:lvlText w:val="%1、"/>
      <w:lvlJc w:val="left"/>
      <w:rPr>
        <w:rFonts w:hint="eastAsia"/>
      </w:rPr>
    </w:lvl>
  </w:abstractNum>
  <w:abstractNum w:abstractNumId="5">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6">
    <w:nsid w:val="29506BA0"/>
    <w:multiLevelType w:val="singleLevel"/>
    <w:tmpl w:val="29506BA0"/>
    <w:lvl w:ilvl="0" w:tentative="0">
      <w:start w:val="1"/>
      <w:numFmt w:val="decimal"/>
      <w:lvlText w:val="%1."/>
      <w:lvlJc w:val="left"/>
      <w:pPr>
        <w:tabs>
          <w:tab w:val="left" w:pos="312"/>
        </w:tabs>
      </w:pPr>
    </w:lvl>
  </w:abstractNum>
  <w:abstractNum w:abstractNumId="7">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9">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6"/>
  </w:num>
  <w:num w:numId="2">
    <w:abstractNumId w:val="0"/>
  </w:num>
  <w:num w:numId="3">
    <w:abstractNumId w:val="9"/>
  </w:num>
  <w:num w:numId="4">
    <w:abstractNumId w:val="4"/>
  </w:num>
  <w:num w:numId="5">
    <w:abstractNumId w:val="7"/>
  </w:num>
  <w:num w:numId="6">
    <w:abstractNumId w:val="5"/>
  </w:num>
  <w:num w:numId="7">
    <w:abstractNumId w:val="8"/>
  </w:num>
  <w:num w:numId="8">
    <w:abstractNumId w:val="2"/>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yODdhZDBlNzc4ODM4ZmVkODU4MDhiMmJmMGI4ZGYifQ=="/>
  </w:docVars>
  <w:rsids>
    <w:rsidRoot w:val="06CC5565"/>
    <w:rsid w:val="00103965"/>
    <w:rsid w:val="00262BB2"/>
    <w:rsid w:val="00436100"/>
    <w:rsid w:val="00483920"/>
    <w:rsid w:val="00531725"/>
    <w:rsid w:val="006438CA"/>
    <w:rsid w:val="00B10160"/>
    <w:rsid w:val="00E574E8"/>
    <w:rsid w:val="019F24BA"/>
    <w:rsid w:val="01AE5B81"/>
    <w:rsid w:val="021138F7"/>
    <w:rsid w:val="03B52007"/>
    <w:rsid w:val="03F15C98"/>
    <w:rsid w:val="04E06128"/>
    <w:rsid w:val="05705E83"/>
    <w:rsid w:val="05D8315C"/>
    <w:rsid w:val="060173E8"/>
    <w:rsid w:val="061D06ED"/>
    <w:rsid w:val="06CC5565"/>
    <w:rsid w:val="06F77421"/>
    <w:rsid w:val="07732F6B"/>
    <w:rsid w:val="07B24095"/>
    <w:rsid w:val="07CB67C3"/>
    <w:rsid w:val="0806434E"/>
    <w:rsid w:val="084B528A"/>
    <w:rsid w:val="08D47A81"/>
    <w:rsid w:val="090332CD"/>
    <w:rsid w:val="091D46C3"/>
    <w:rsid w:val="097A168C"/>
    <w:rsid w:val="0A291A28"/>
    <w:rsid w:val="0A666E0B"/>
    <w:rsid w:val="0B04224A"/>
    <w:rsid w:val="0BE1511A"/>
    <w:rsid w:val="0C91547D"/>
    <w:rsid w:val="0CC53173"/>
    <w:rsid w:val="0D104F09"/>
    <w:rsid w:val="0DC3136F"/>
    <w:rsid w:val="0E37627E"/>
    <w:rsid w:val="0E5A50A2"/>
    <w:rsid w:val="0E813ECE"/>
    <w:rsid w:val="0F5A0BB4"/>
    <w:rsid w:val="0FB0411B"/>
    <w:rsid w:val="0FFD0171"/>
    <w:rsid w:val="107B57BA"/>
    <w:rsid w:val="108978FC"/>
    <w:rsid w:val="11446DF5"/>
    <w:rsid w:val="12597EA5"/>
    <w:rsid w:val="12D373E2"/>
    <w:rsid w:val="12D54542"/>
    <w:rsid w:val="12EC023E"/>
    <w:rsid w:val="13387F99"/>
    <w:rsid w:val="13F51030"/>
    <w:rsid w:val="14745A26"/>
    <w:rsid w:val="14B33EC8"/>
    <w:rsid w:val="15244AC1"/>
    <w:rsid w:val="15382B3D"/>
    <w:rsid w:val="16DE26C4"/>
    <w:rsid w:val="17557521"/>
    <w:rsid w:val="179C59A6"/>
    <w:rsid w:val="17E6437F"/>
    <w:rsid w:val="185305DA"/>
    <w:rsid w:val="185C4EEC"/>
    <w:rsid w:val="186D2CE9"/>
    <w:rsid w:val="187C1D80"/>
    <w:rsid w:val="1893726C"/>
    <w:rsid w:val="18A01348"/>
    <w:rsid w:val="18B666E7"/>
    <w:rsid w:val="1A797B37"/>
    <w:rsid w:val="1AC050DF"/>
    <w:rsid w:val="1AD15016"/>
    <w:rsid w:val="1B290114"/>
    <w:rsid w:val="1C201751"/>
    <w:rsid w:val="1C4F0594"/>
    <w:rsid w:val="1D6646AB"/>
    <w:rsid w:val="1D6B4252"/>
    <w:rsid w:val="1D7244DB"/>
    <w:rsid w:val="1DD55DCD"/>
    <w:rsid w:val="1E9F1604"/>
    <w:rsid w:val="1EE57120"/>
    <w:rsid w:val="1FC85823"/>
    <w:rsid w:val="1FCC3E2D"/>
    <w:rsid w:val="20117B75"/>
    <w:rsid w:val="201F61F1"/>
    <w:rsid w:val="20536A5D"/>
    <w:rsid w:val="20DE6573"/>
    <w:rsid w:val="20E4157A"/>
    <w:rsid w:val="225019CB"/>
    <w:rsid w:val="22BA6D3F"/>
    <w:rsid w:val="22D8603F"/>
    <w:rsid w:val="231D31B4"/>
    <w:rsid w:val="2409007D"/>
    <w:rsid w:val="241F3DA1"/>
    <w:rsid w:val="244F3A4A"/>
    <w:rsid w:val="24C630B5"/>
    <w:rsid w:val="256B4E73"/>
    <w:rsid w:val="26202FE8"/>
    <w:rsid w:val="263A4766"/>
    <w:rsid w:val="27AD0A3D"/>
    <w:rsid w:val="27E1727D"/>
    <w:rsid w:val="28DA6D82"/>
    <w:rsid w:val="28E3628E"/>
    <w:rsid w:val="295532FE"/>
    <w:rsid w:val="297C572A"/>
    <w:rsid w:val="29923606"/>
    <w:rsid w:val="2A39144F"/>
    <w:rsid w:val="2B23034F"/>
    <w:rsid w:val="2B337F8F"/>
    <w:rsid w:val="2BC51896"/>
    <w:rsid w:val="2C4F41E7"/>
    <w:rsid w:val="2C923AD4"/>
    <w:rsid w:val="2CD258EE"/>
    <w:rsid w:val="2CD93832"/>
    <w:rsid w:val="2DB45C77"/>
    <w:rsid w:val="2E52641B"/>
    <w:rsid w:val="2E567BCF"/>
    <w:rsid w:val="2EB17810"/>
    <w:rsid w:val="2ED256ED"/>
    <w:rsid w:val="306E1B39"/>
    <w:rsid w:val="307A0735"/>
    <w:rsid w:val="3093489E"/>
    <w:rsid w:val="31EC76BD"/>
    <w:rsid w:val="33604297"/>
    <w:rsid w:val="33D72540"/>
    <w:rsid w:val="33DA3FA8"/>
    <w:rsid w:val="33FC4E14"/>
    <w:rsid w:val="343637DF"/>
    <w:rsid w:val="34801F72"/>
    <w:rsid w:val="34C36AC5"/>
    <w:rsid w:val="34E36C95"/>
    <w:rsid w:val="3677409E"/>
    <w:rsid w:val="36835DB1"/>
    <w:rsid w:val="37311A62"/>
    <w:rsid w:val="374C2B5F"/>
    <w:rsid w:val="380D6D37"/>
    <w:rsid w:val="3882312A"/>
    <w:rsid w:val="3962542C"/>
    <w:rsid w:val="39690753"/>
    <w:rsid w:val="39745293"/>
    <w:rsid w:val="39977BDF"/>
    <w:rsid w:val="3A322036"/>
    <w:rsid w:val="3A9A133F"/>
    <w:rsid w:val="3B040FFB"/>
    <w:rsid w:val="3B1B7C62"/>
    <w:rsid w:val="3B52314E"/>
    <w:rsid w:val="3B554E79"/>
    <w:rsid w:val="3B9D79CE"/>
    <w:rsid w:val="3BF27D19"/>
    <w:rsid w:val="3C3607EF"/>
    <w:rsid w:val="3C5C7706"/>
    <w:rsid w:val="3C852A91"/>
    <w:rsid w:val="3CB45E8B"/>
    <w:rsid w:val="3DD0562F"/>
    <w:rsid w:val="3DD23635"/>
    <w:rsid w:val="3E37299A"/>
    <w:rsid w:val="3FA92F2D"/>
    <w:rsid w:val="41C02038"/>
    <w:rsid w:val="41FA7426"/>
    <w:rsid w:val="4253322D"/>
    <w:rsid w:val="42CA7DAB"/>
    <w:rsid w:val="42FD5FFD"/>
    <w:rsid w:val="444054C4"/>
    <w:rsid w:val="44705618"/>
    <w:rsid w:val="44EE525A"/>
    <w:rsid w:val="45214534"/>
    <w:rsid w:val="459E0971"/>
    <w:rsid w:val="46350C9A"/>
    <w:rsid w:val="468A1066"/>
    <w:rsid w:val="468C600F"/>
    <w:rsid w:val="46AB6703"/>
    <w:rsid w:val="471B1CD7"/>
    <w:rsid w:val="476B6601"/>
    <w:rsid w:val="4821474F"/>
    <w:rsid w:val="48233DCC"/>
    <w:rsid w:val="48A979B2"/>
    <w:rsid w:val="49C51484"/>
    <w:rsid w:val="4B0966F0"/>
    <w:rsid w:val="4B2E0B12"/>
    <w:rsid w:val="4C83676C"/>
    <w:rsid w:val="4C880CEF"/>
    <w:rsid w:val="4D5A75FE"/>
    <w:rsid w:val="4DE30A3F"/>
    <w:rsid w:val="4E69055F"/>
    <w:rsid w:val="50F00D8E"/>
    <w:rsid w:val="50F07881"/>
    <w:rsid w:val="50F754E9"/>
    <w:rsid w:val="51145E62"/>
    <w:rsid w:val="51BB5FB2"/>
    <w:rsid w:val="51E00719"/>
    <w:rsid w:val="520D553B"/>
    <w:rsid w:val="52702A05"/>
    <w:rsid w:val="52AC4B6D"/>
    <w:rsid w:val="52B85EDE"/>
    <w:rsid w:val="52F61CE4"/>
    <w:rsid w:val="54D61FB2"/>
    <w:rsid w:val="55A86154"/>
    <w:rsid w:val="56167A6B"/>
    <w:rsid w:val="56342E10"/>
    <w:rsid w:val="56E07A2A"/>
    <w:rsid w:val="57497EA1"/>
    <w:rsid w:val="579B1E97"/>
    <w:rsid w:val="57A84901"/>
    <w:rsid w:val="58A4305A"/>
    <w:rsid w:val="599110AA"/>
    <w:rsid w:val="59D606DD"/>
    <w:rsid w:val="5ACB0778"/>
    <w:rsid w:val="5AF01038"/>
    <w:rsid w:val="5C34394F"/>
    <w:rsid w:val="5C7F52E3"/>
    <w:rsid w:val="5D40211D"/>
    <w:rsid w:val="5D946744"/>
    <w:rsid w:val="5DAE51A1"/>
    <w:rsid w:val="5DB43FF8"/>
    <w:rsid w:val="60D66DA2"/>
    <w:rsid w:val="614227F9"/>
    <w:rsid w:val="622815E8"/>
    <w:rsid w:val="62760CF6"/>
    <w:rsid w:val="6308578F"/>
    <w:rsid w:val="63387539"/>
    <w:rsid w:val="644E700A"/>
    <w:rsid w:val="654950D8"/>
    <w:rsid w:val="65E66755"/>
    <w:rsid w:val="66261A6A"/>
    <w:rsid w:val="66403116"/>
    <w:rsid w:val="664F1C5D"/>
    <w:rsid w:val="666970EA"/>
    <w:rsid w:val="66A40610"/>
    <w:rsid w:val="66B75227"/>
    <w:rsid w:val="66F576AE"/>
    <w:rsid w:val="671478A1"/>
    <w:rsid w:val="68753B89"/>
    <w:rsid w:val="691037E4"/>
    <w:rsid w:val="695C5E86"/>
    <w:rsid w:val="6A3B2870"/>
    <w:rsid w:val="6A664EAC"/>
    <w:rsid w:val="6BCB25AC"/>
    <w:rsid w:val="6E22457F"/>
    <w:rsid w:val="6FB861FA"/>
    <w:rsid w:val="718D095F"/>
    <w:rsid w:val="7217446B"/>
    <w:rsid w:val="72AF16C9"/>
    <w:rsid w:val="72E33946"/>
    <w:rsid w:val="7380303F"/>
    <w:rsid w:val="73B57AA8"/>
    <w:rsid w:val="73EB24A3"/>
    <w:rsid w:val="741D5630"/>
    <w:rsid w:val="745F760F"/>
    <w:rsid w:val="74AB7141"/>
    <w:rsid w:val="757834E6"/>
    <w:rsid w:val="759D6759"/>
    <w:rsid w:val="76066C4B"/>
    <w:rsid w:val="77470212"/>
    <w:rsid w:val="77C07044"/>
    <w:rsid w:val="77D15CC0"/>
    <w:rsid w:val="77E34B36"/>
    <w:rsid w:val="77ED6DDB"/>
    <w:rsid w:val="77F10011"/>
    <w:rsid w:val="780C3467"/>
    <w:rsid w:val="787F5FC9"/>
    <w:rsid w:val="789941FB"/>
    <w:rsid w:val="789C1508"/>
    <w:rsid w:val="789C779F"/>
    <w:rsid w:val="78C249E0"/>
    <w:rsid w:val="790374A3"/>
    <w:rsid w:val="796C3A18"/>
    <w:rsid w:val="79872481"/>
    <w:rsid w:val="7A7071CD"/>
    <w:rsid w:val="7B336528"/>
    <w:rsid w:val="7B4E4BA1"/>
    <w:rsid w:val="7B534EB7"/>
    <w:rsid w:val="7BDC1AB5"/>
    <w:rsid w:val="7C555ED8"/>
    <w:rsid w:val="7C8426C8"/>
    <w:rsid w:val="7DDB22AD"/>
    <w:rsid w:val="7E2236C3"/>
    <w:rsid w:val="7EB90D99"/>
    <w:rsid w:val="7F201685"/>
    <w:rsid w:val="7F5A7F44"/>
    <w:rsid w:val="7FFF1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Body Text Indent"/>
    <w:basedOn w:val="1"/>
    <w:unhideWhenUsed/>
    <w:qFormat/>
    <w:uiPriority w:val="99"/>
    <w:pPr>
      <w:widowControl/>
      <w:spacing w:line="520" w:lineRule="exact"/>
      <w:ind w:firstLine="567"/>
      <w:jc w:val="left"/>
    </w:pPr>
    <w:rPr>
      <w:rFonts w:ascii="宋体" w:hAnsi="Times New Roman"/>
      <w:kern w:val="0"/>
      <w:sz w:val="24"/>
      <w:szCs w:val="20"/>
    </w:rPr>
  </w:style>
  <w:style w:type="paragraph" w:styleId="6">
    <w:name w:val="footer"/>
    <w:basedOn w:val="1"/>
    <w:qFormat/>
    <w:uiPriority w:val="99"/>
    <w:pPr>
      <w:tabs>
        <w:tab w:val="center" w:pos="4153"/>
        <w:tab w:val="right" w:pos="8306"/>
      </w:tabs>
      <w:snapToGrid w:val="0"/>
      <w:jc w:val="left"/>
    </w:pPr>
    <w:rPr>
      <w:rFonts w:eastAsia="微软雅黑"/>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paragraph" w:styleId="8">
    <w:name w:val="Body Text First Indent 2"/>
    <w:basedOn w:val="5"/>
    <w:qFormat/>
    <w:uiPriority w:val="0"/>
    <w:pPr>
      <w:adjustRightInd w:val="0"/>
      <w:spacing w:line="360" w:lineRule="auto"/>
      <w:ind w:firstLine="420"/>
      <w:textAlignment w:val="baseline"/>
    </w:pPr>
    <w:rPr>
      <w:rFonts w:ascii="Calibri" w:hAnsi="Calibri"/>
      <w:color w:val="000000"/>
      <w:szCs w:val="24"/>
    </w:rPr>
  </w:style>
  <w:style w:type="character" w:styleId="11">
    <w:name w:val="page number"/>
    <w:basedOn w:val="10"/>
    <w:qFormat/>
    <w:uiPriority w:val="0"/>
  </w:style>
  <w:style w:type="character" w:styleId="12">
    <w:name w:val="Hyperlink"/>
    <w:basedOn w:val="10"/>
    <w:qFormat/>
    <w:uiPriority w:val="0"/>
    <w:rPr>
      <w:color w:val="0000FF"/>
      <w:u w:val="single"/>
    </w:rPr>
  </w:style>
  <w:style w:type="paragraph" w:customStyle="1" w:styleId="13">
    <w:name w:val="图表"/>
    <w:basedOn w:val="1"/>
    <w:qFormat/>
    <w:uiPriority w:val="0"/>
    <w:pPr>
      <w:widowControl w:val="0"/>
      <w:adjustRightInd/>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4">
    <w:name w:val="Table Paragraph"/>
    <w:basedOn w:val="1"/>
    <w:qFormat/>
    <w:uiPriority w:val="1"/>
    <w:rPr>
      <w:rFonts w:ascii="Calibri" w:hAnsi="Calibri" w:eastAsia="宋体" w:cs="Times New Roman"/>
      <w:szCs w:val="24"/>
    </w:rPr>
  </w:style>
  <w:style w:type="paragraph" w:customStyle="1" w:styleId="15">
    <w:name w:val="p0"/>
    <w:basedOn w:val="1"/>
    <w:qFormat/>
    <w:uiPriority w:val="0"/>
    <w:pPr>
      <w:widowControl/>
    </w:pPr>
    <w:rPr>
      <w:kern w:val="0"/>
      <w:szCs w:val="21"/>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2A7EBA-0B4A-4844-8846-1DD84DB507A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26</Pages>
  <Words>10517</Words>
  <Characters>10989</Characters>
  <Lines>40</Lines>
  <Paragraphs>11</Paragraphs>
  <TotalTime>9</TotalTime>
  <ScaleCrop>false</ScaleCrop>
  <LinksUpToDate>false</LinksUpToDate>
  <CharactersWithSpaces>12242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2021-04-28T02:42:00Z</dcterms:created>
  <dc:creator>Administrator</dc:creator>
  <cp:lastModifiedBy>呵呵</cp:lastModifiedBy>
  <cp:lastPrinted>2022-06-08T02:41:00Z</cp:lastPrinted>
  <dcterms:modified xsi:type="dcterms:W3CDTF">2022-09-14T00:31:23Z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8351EBCDBDF04C608D3E9EB7D1B1A009</vt:lpwstr>
  </property>
</Properties>
</file>