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简体" w:hAnsi="方正小标宋简体" w:eastAsia="方正小标宋简体" w:cs="方正小标宋简体"/>
          <w:sz w:val="30"/>
          <w:szCs w:val="30"/>
          <w:highlight w:val="white"/>
        </w:rPr>
      </w:pPr>
      <w:bookmarkStart w:id="4" w:name="_GoBack"/>
      <w:bookmarkEnd w:id="4"/>
      <w:r>
        <w:rPr>
          <w:rFonts w:hint="eastAsia" w:ascii="方正小标宋简体" w:hAnsi="方正小标宋简体" w:eastAsia="方正小标宋简体" w:cs="方正小标宋简体"/>
          <w:sz w:val="30"/>
          <w:szCs w:val="30"/>
          <w:highlight w:val="white"/>
        </w:rPr>
        <w:t>井盖及配件采购项目采购公告</w:t>
      </w:r>
    </w:p>
    <w:p>
      <w:pPr>
        <w:rPr>
          <w:rFonts w:ascii="方正小标宋简体" w:hAnsi="方正小标宋简体" w:eastAsia="方正小标宋简体" w:cs="方正小标宋简体"/>
          <w:sz w:val="28"/>
          <w:szCs w:val="28"/>
        </w:rPr>
      </w:pP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广州市自来水工程有限公司拟采购井盖及</w:t>
      </w:r>
      <w:r>
        <w:rPr>
          <w:rFonts w:ascii="新宋体" w:hAnsi="新宋体" w:eastAsia="新宋体" w:cs="新宋体"/>
          <w:sz w:val="24"/>
          <w:highlight w:val="white"/>
        </w:rPr>
        <w:t>配件</w:t>
      </w:r>
      <w:r>
        <w:rPr>
          <w:rFonts w:hint="eastAsia" w:ascii="新宋体" w:hAnsi="新宋体" w:eastAsia="新宋体" w:cs="新宋体"/>
          <w:sz w:val="24"/>
          <w:highlight w:val="white"/>
        </w:rPr>
        <w:t>一批，现邀请符合条件的生产厂家或供应商参与投标，公告如下：</w:t>
      </w: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项目基本情况</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项目名称：2021年度排水井盖设施维护及潜水员水下作业项目井盖及配件采购项目</w:t>
      </w:r>
    </w:p>
    <w:p>
      <w:pPr>
        <w:ind w:firstLine="480" w:firstLineChars="200"/>
        <w:rPr>
          <w:rFonts w:ascii="新宋体" w:hAnsi="新宋体" w:eastAsia="新宋体" w:cs="新宋体"/>
          <w:b/>
          <w:sz w:val="24"/>
        </w:rPr>
      </w:pPr>
      <w:r>
        <w:rPr>
          <w:rFonts w:hint="eastAsia" w:ascii="新宋体" w:hAnsi="新宋体" w:eastAsia="新宋体" w:cs="新宋体"/>
          <w:sz w:val="24"/>
          <w:highlight w:val="white"/>
        </w:rPr>
        <w:t>采购标的：</w:t>
      </w:r>
      <w:r>
        <w:rPr>
          <w:rFonts w:hint="eastAsia" w:ascii="新宋体" w:hAnsi="新宋体" w:eastAsia="新宋体" w:cs="新宋体"/>
          <w:b/>
          <w:sz w:val="24"/>
        </w:rPr>
        <w:t>井盖及</w:t>
      </w:r>
      <w:r>
        <w:rPr>
          <w:rFonts w:ascii="新宋体" w:hAnsi="新宋体" w:eastAsia="新宋体" w:cs="新宋体"/>
          <w:b/>
          <w:sz w:val="24"/>
        </w:rPr>
        <w:t>配件一批</w:t>
      </w:r>
    </w:p>
    <w:p>
      <w:pPr>
        <w:ind w:firstLine="480" w:firstLineChars="200"/>
        <w:rPr>
          <w:rFonts w:ascii="新宋体" w:hAnsi="新宋体" w:eastAsia="新宋体" w:cs="新宋体"/>
          <w:color w:val="000080"/>
          <w:sz w:val="24"/>
        </w:rPr>
      </w:pPr>
      <w:r>
        <w:rPr>
          <w:rFonts w:hint="eastAsia" w:ascii="新宋体" w:hAnsi="新宋体" w:eastAsia="新宋体" w:cs="新宋体"/>
          <w:sz w:val="24"/>
          <w:highlight w:val="white"/>
        </w:rPr>
        <w:t>预算金额：</w:t>
      </w:r>
      <w:bookmarkStart w:id="0" w:name="EBe81c38a5c7684373b0a24d97784e0eed"/>
      <w:r>
        <w:rPr>
          <w:rFonts w:hint="eastAsia" w:ascii="新宋体" w:hAnsi="新宋体" w:eastAsia="新宋体" w:cs="新宋体"/>
          <w:sz w:val="24"/>
        </w:rPr>
        <w:t>人民币</w:t>
      </w:r>
      <w:r>
        <w:rPr>
          <w:rFonts w:hint="eastAsia" w:ascii="仿宋_GB2312" w:eastAsia="仿宋_GB2312"/>
          <w:sz w:val="24"/>
        </w:rPr>
        <w:t>6</w:t>
      </w:r>
      <w:r>
        <w:rPr>
          <w:rFonts w:ascii="仿宋_GB2312" w:eastAsia="仿宋_GB2312"/>
          <w:sz w:val="24"/>
        </w:rPr>
        <w:t>71</w:t>
      </w:r>
      <w:r>
        <w:rPr>
          <w:rFonts w:hint="eastAsia" w:ascii="新宋体" w:hAnsi="新宋体" w:eastAsia="新宋体" w:cs="新宋体"/>
          <w:sz w:val="24"/>
        </w:rPr>
        <w:t xml:space="preserve">万元 </w:t>
      </w:r>
      <w:bookmarkEnd w:id="0"/>
    </w:p>
    <w:p>
      <w:pPr>
        <w:adjustRightInd w:val="0"/>
        <w:snapToGrid w:val="0"/>
        <w:spacing w:line="180" w:lineRule="atLeast"/>
        <w:ind w:firstLine="480" w:firstLineChars="200"/>
        <w:rPr>
          <w:rFonts w:ascii="仿宋_GB2312" w:eastAsia="仿宋_GB2312"/>
          <w:sz w:val="24"/>
        </w:rPr>
      </w:pPr>
      <w:bookmarkStart w:id="1" w:name="EB52e5ed007d5c4a7d86859174708c827a"/>
      <w:r>
        <w:rPr>
          <w:rFonts w:hint="eastAsia" w:ascii="新宋体" w:hAnsi="新宋体" w:eastAsia="新宋体" w:cs="新宋体"/>
          <w:color w:val="000000"/>
          <w:sz w:val="24"/>
          <w:highlight w:val="white"/>
        </w:rPr>
        <w:t>最高限价：</w:t>
      </w:r>
      <w:bookmarkEnd w:id="1"/>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球墨可调式防沉降检查井（D400）：760元/套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球墨直承式检查井（D400）：</w:t>
      </w:r>
      <w:r>
        <w:rPr>
          <w:rFonts w:ascii="新宋体" w:hAnsi="新宋体" w:eastAsia="新宋体" w:cs="新宋体"/>
          <w:color w:val="000000"/>
          <w:sz w:val="24"/>
          <w:highlight w:val="white"/>
        </w:rPr>
        <w:t>650</w:t>
      </w:r>
      <w:r>
        <w:rPr>
          <w:rFonts w:hint="eastAsia" w:ascii="新宋体" w:hAnsi="新宋体" w:eastAsia="新宋体" w:cs="新宋体"/>
          <w:color w:val="000000"/>
          <w:sz w:val="24"/>
          <w:highlight w:val="white"/>
        </w:rPr>
        <w:t>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砼球墨平入式自锁箅子（C250）：</w:t>
      </w:r>
      <w:r>
        <w:rPr>
          <w:rFonts w:ascii="新宋体" w:hAnsi="新宋体" w:eastAsia="新宋体" w:cs="新宋体"/>
          <w:color w:val="000000"/>
          <w:sz w:val="24"/>
          <w:highlight w:val="white"/>
        </w:rPr>
        <w:t>380</w:t>
      </w:r>
      <w:r>
        <w:rPr>
          <w:rFonts w:hint="eastAsia" w:ascii="新宋体" w:hAnsi="新宋体" w:eastAsia="新宋体" w:cs="新宋体"/>
          <w:color w:val="000000"/>
          <w:sz w:val="24"/>
          <w:highlight w:val="white"/>
        </w:rPr>
        <w:t>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球墨直承式检查井（B125）：</w:t>
      </w:r>
      <w:r>
        <w:rPr>
          <w:rFonts w:ascii="新宋体" w:hAnsi="新宋体" w:eastAsia="新宋体" w:cs="新宋体"/>
          <w:color w:val="000000"/>
          <w:sz w:val="24"/>
          <w:highlight w:val="white"/>
        </w:rPr>
        <w:t>300</w:t>
      </w:r>
      <w:r>
        <w:rPr>
          <w:rFonts w:hint="eastAsia" w:ascii="新宋体" w:hAnsi="新宋体" w:eastAsia="新宋体" w:cs="新宋体"/>
          <w:color w:val="000000"/>
          <w:sz w:val="24"/>
          <w:highlight w:val="white"/>
        </w:rPr>
        <w:t>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球墨铸铁检查井（B125）：</w:t>
      </w:r>
      <w:r>
        <w:rPr>
          <w:rFonts w:ascii="新宋体" w:hAnsi="新宋体" w:eastAsia="新宋体" w:cs="新宋体"/>
          <w:color w:val="000000"/>
          <w:sz w:val="24"/>
          <w:highlight w:val="white"/>
        </w:rPr>
        <w:t>250</w:t>
      </w:r>
      <w:r>
        <w:rPr>
          <w:rFonts w:hint="eastAsia" w:ascii="新宋体" w:hAnsi="新宋体" w:eastAsia="新宋体" w:cs="新宋体"/>
          <w:color w:val="000000"/>
          <w:sz w:val="24"/>
          <w:highlight w:val="white"/>
        </w:rPr>
        <w:t>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球墨铸铁检查井（B125）：</w:t>
      </w:r>
      <w:r>
        <w:rPr>
          <w:rFonts w:ascii="新宋体" w:hAnsi="新宋体" w:eastAsia="新宋体" w:cs="新宋体"/>
          <w:color w:val="000000"/>
          <w:sz w:val="24"/>
          <w:highlight w:val="white"/>
        </w:rPr>
        <w:t>230</w:t>
      </w:r>
      <w:r>
        <w:rPr>
          <w:rFonts w:hint="eastAsia" w:ascii="新宋体" w:hAnsi="新宋体" w:eastAsia="新宋体" w:cs="新宋体"/>
          <w:color w:val="000000"/>
          <w:sz w:val="24"/>
          <w:highlight w:val="white"/>
        </w:rPr>
        <w:t>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钢纤维进水井盖：</w:t>
      </w:r>
      <w:r>
        <w:rPr>
          <w:rFonts w:ascii="新宋体" w:hAnsi="新宋体" w:eastAsia="新宋体" w:cs="新宋体"/>
          <w:color w:val="000000"/>
          <w:sz w:val="24"/>
          <w:highlight w:val="white"/>
        </w:rPr>
        <w:t>110</w:t>
      </w:r>
      <w:r>
        <w:rPr>
          <w:rFonts w:hint="eastAsia" w:ascii="新宋体" w:hAnsi="新宋体" w:eastAsia="新宋体" w:cs="新宋体"/>
          <w:color w:val="000000"/>
          <w:sz w:val="24"/>
          <w:highlight w:val="white"/>
        </w:rPr>
        <w:t>元/块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球墨铸铁进水井盖：</w:t>
      </w:r>
      <w:r>
        <w:rPr>
          <w:rFonts w:ascii="新宋体" w:hAnsi="新宋体" w:eastAsia="新宋体" w:cs="新宋体"/>
          <w:color w:val="000000"/>
          <w:sz w:val="24"/>
          <w:highlight w:val="white"/>
        </w:rPr>
        <w:t>200</w:t>
      </w:r>
      <w:r>
        <w:rPr>
          <w:rFonts w:hint="eastAsia" w:ascii="新宋体" w:hAnsi="新宋体" w:eastAsia="新宋体" w:cs="新宋体"/>
          <w:color w:val="000000"/>
          <w:sz w:val="24"/>
          <w:highlight w:val="white"/>
        </w:rPr>
        <w:t>元/块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横截沟箅子(整体）（D400）：</w:t>
      </w:r>
      <w:r>
        <w:rPr>
          <w:rFonts w:ascii="新宋体" w:hAnsi="新宋体" w:eastAsia="新宋体" w:cs="新宋体"/>
          <w:color w:val="000000"/>
          <w:sz w:val="24"/>
          <w:highlight w:val="white"/>
        </w:rPr>
        <w:t>720</w:t>
      </w:r>
      <w:r>
        <w:rPr>
          <w:rFonts w:hint="eastAsia" w:ascii="新宋体" w:hAnsi="新宋体" w:eastAsia="新宋体" w:cs="新宋体"/>
          <w:color w:val="000000"/>
          <w:sz w:val="24"/>
          <w:highlight w:val="white"/>
        </w:rPr>
        <w:t>元/个</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横截沟箅子(分体)（D400）：</w:t>
      </w:r>
      <w:r>
        <w:rPr>
          <w:rFonts w:ascii="新宋体" w:hAnsi="新宋体" w:eastAsia="新宋体" w:cs="新宋体"/>
          <w:color w:val="000000"/>
          <w:sz w:val="24"/>
          <w:highlight w:val="white"/>
        </w:rPr>
        <w:t>800</w:t>
      </w:r>
      <w:r>
        <w:rPr>
          <w:rFonts w:hint="eastAsia" w:ascii="新宋体" w:hAnsi="新宋体" w:eastAsia="新宋体" w:cs="新宋体"/>
          <w:color w:val="000000"/>
          <w:sz w:val="24"/>
          <w:highlight w:val="white"/>
        </w:rPr>
        <w:t>元/个</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侧入式梳栏：</w:t>
      </w:r>
      <w:r>
        <w:rPr>
          <w:rFonts w:ascii="新宋体" w:hAnsi="新宋体" w:eastAsia="新宋体" w:cs="新宋体"/>
          <w:color w:val="000000"/>
          <w:sz w:val="24"/>
          <w:highlight w:val="white"/>
        </w:rPr>
        <w:t>130</w:t>
      </w:r>
      <w:r>
        <w:rPr>
          <w:rFonts w:hint="eastAsia" w:ascii="新宋体" w:hAnsi="新宋体" w:eastAsia="新宋体" w:cs="新宋体"/>
          <w:color w:val="000000"/>
          <w:sz w:val="24"/>
          <w:highlight w:val="white"/>
        </w:rPr>
        <w:t>元/块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不锈钢挂钩，安全网：50元/套</w:t>
      </w:r>
    </w:p>
    <w:p>
      <w:pPr>
        <w:pStyle w:val="18"/>
        <w:numPr>
          <w:ilvl w:val="0"/>
          <w:numId w:val="2"/>
        </w:numPr>
        <w:adjustRightInd w:val="0"/>
        <w:snapToGrid w:val="0"/>
        <w:spacing w:line="180" w:lineRule="atLeast"/>
        <w:ind w:left="993" w:firstLineChars="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防震胶条：25元/条</w:t>
      </w:r>
    </w:p>
    <w:p>
      <w:pPr>
        <w:ind w:firstLine="960" w:firstLineChars="400"/>
        <w:rPr>
          <w:rFonts w:ascii="新宋体" w:hAnsi="新宋体" w:eastAsia="新宋体" w:cs="新宋体"/>
          <w:color w:val="0000FF"/>
          <w:sz w:val="24"/>
          <w:highlight w:val="green"/>
        </w:rPr>
      </w:pPr>
      <w:r>
        <w:rPr>
          <w:rFonts w:hint="eastAsia" w:ascii="新宋体" w:hAnsi="新宋体" w:eastAsia="新宋体" w:cs="新宋体"/>
          <w:sz w:val="24"/>
        </w:rPr>
        <w:t>详见采购文件附件</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简要技术需求或服务要求：</w:t>
      </w:r>
      <w:bookmarkStart w:id="2" w:name="EB56706c1e91ff48318b88b41c371aa072"/>
      <w:r>
        <w:rPr>
          <w:rFonts w:hint="eastAsia" w:ascii="新宋体" w:hAnsi="新宋体" w:eastAsia="新宋体" w:cs="新宋体"/>
          <w:sz w:val="24"/>
          <w:highlight w:val="white"/>
        </w:rPr>
        <w:t>符合国家相关</w:t>
      </w:r>
      <w:r>
        <w:rPr>
          <w:rFonts w:ascii="新宋体" w:hAnsi="新宋体" w:eastAsia="新宋体" w:cs="新宋体"/>
          <w:sz w:val="24"/>
          <w:highlight w:val="white"/>
        </w:rPr>
        <w:t>质量标准</w:t>
      </w:r>
      <w:r>
        <w:rPr>
          <w:rFonts w:hint="eastAsia" w:ascii="新宋体" w:hAnsi="新宋体" w:eastAsia="新宋体" w:cs="新宋体"/>
          <w:sz w:val="24"/>
          <w:highlight w:val="white"/>
        </w:rPr>
        <w:t>。</w:t>
      </w:r>
      <w:bookmarkEnd w:id="2"/>
    </w:p>
    <w:p>
      <w:pPr>
        <w:ind w:firstLine="480" w:firstLineChars="200"/>
        <w:rPr>
          <w:rFonts w:ascii="新宋体" w:hAnsi="新宋体" w:eastAsia="新宋体" w:cs="新宋体"/>
          <w:color w:val="000000"/>
          <w:sz w:val="24"/>
          <w:highlight w:val="white"/>
        </w:rPr>
      </w:pPr>
      <w:r>
        <w:rPr>
          <w:rFonts w:hint="eastAsia" w:ascii="新宋体" w:hAnsi="新宋体" w:eastAsia="新宋体" w:cs="新宋体"/>
          <w:sz w:val="24"/>
          <w:highlight w:val="white"/>
        </w:rPr>
        <w:t>合同履行期限：</w:t>
      </w:r>
      <w:bookmarkStart w:id="3" w:name="EB0ce3ebad751248768157d79b064425a5"/>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2</w:t>
      </w:r>
      <w:r>
        <w:rPr>
          <w:rFonts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rPr>
        <w:t>月 28</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bookmarkEnd w:id="3"/>
    </w:p>
    <w:p>
      <w:pPr>
        <w:ind w:firstLine="480" w:firstLineChars="200"/>
        <w:rPr>
          <w:rFonts w:ascii="新宋体" w:hAnsi="新宋体" w:eastAsia="新宋体" w:cs="新宋体"/>
          <w:color w:val="000000"/>
          <w:sz w:val="24"/>
          <w:highlight w:val="white"/>
        </w:rPr>
      </w:pPr>
      <w:r>
        <w:rPr>
          <w:rFonts w:hint="eastAsia" w:ascii="新宋体" w:hAnsi="新宋体" w:eastAsia="新宋体" w:cs="新宋体"/>
          <w:color w:val="000000"/>
          <w:sz w:val="24"/>
          <w:highlight w:val="white"/>
        </w:rPr>
        <w:t>供货地点：广州市内，具体以采购人通知为准。</w:t>
      </w:r>
    </w:p>
    <w:p>
      <w:pPr>
        <w:ind w:firstLine="480" w:firstLineChars="200"/>
        <w:rPr>
          <w:rFonts w:ascii="新宋体" w:hAnsi="新宋体" w:eastAsia="新宋体" w:cs="新宋体"/>
          <w:color w:val="000000"/>
          <w:sz w:val="24"/>
          <w:highlight w:val="white"/>
        </w:rPr>
      </w:pP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申请人的资格要求：</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1、具有独立法人资格，原则上要求为一般纳税人，能提供有效的企业营业执照副本（含经营范围明细），经营范围须包含金属制品销售</w:t>
      </w:r>
      <w:r>
        <w:rPr>
          <w:rFonts w:ascii="宋体" w:hAnsi="宋体" w:cs="仿宋"/>
          <w:sz w:val="24"/>
        </w:rPr>
        <w:t>或</w:t>
      </w:r>
      <w:r>
        <w:rPr>
          <w:rFonts w:hint="eastAsia" w:ascii="宋体" w:hAnsi="宋体" w:cs="仿宋"/>
          <w:sz w:val="24"/>
        </w:rPr>
        <w:t>黑色金属铸造。法定代表人为同一人或者存在控股、管理关系的不同单位，不得参与本采购项目；</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4、注册资金200万元或以上，提供近三年内（2019年1月1日至今）不少于3项井盖相关销售业绩证明材料（每份业绩不低于100万元）。</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5、提供“附件1 材料物资需求清单及限价表”的第1～3项井盖样品各1套，并提供相应的产品检测报告，本次所投产品须满足采购文件及广州市《井盖设施建设技术规范》（DBJ440100/T 160-2013）或国家标准GB/T 23858-2009的要求。</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6、需要在广州市地区内设有办事处或仓库，需要提供相关证明材料。</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7、无诚信方面的不良记录，须提供相关证明文件（例如在“信用中国”网站的 “信用信息”查询结果截图并加盖公章）。</w:t>
      </w:r>
    </w:p>
    <w:p>
      <w:pPr>
        <w:pStyle w:val="16"/>
        <w:adjustRightInd w:val="0"/>
        <w:snapToGrid w:val="0"/>
        <w:spacing w:before="20"/>
        <w:ind w:left="193" w:leftChars="92" w:right="170" w:rightChars="81" w:firstLine="496" w:firstLineChars="207"/>
        <w:jc w:val="left"/>
        <w:rPr>
          <w:rFonts w:ascii="宋体" w:hAnsi="宋体" w:cs="仿宋"/>
          <w:sz w:val="24"/>
        </w:rPr>
      </w:pPr>
      <w:r>
        <w:rPr>
          <w:rFonts w:hint="eastAsia" w:ascii="宋体" w:hAnsi="宋体" w:cs="仿宋"/>
          <w:sz w:val="24"/>
        </w:rPr>
        <w:t>8、本次采购不接受联合体参与报名，中选单位仅限一家。</w:t>
      </w:r>
    </w:p>
    <w:p>
      <w:pPr>
        <w:ind w:left="420" w:leftChars="200"/>
        <w:rPr>
          <w:rFonts w:ascii="新宋体" w:hAnsi="新宋体" w:eastAsia="新宋体" w:cs="新宋体"/>
          <w:sz w:val="24"/>
          <w:highlight w:val="white"/>
        </w:rPr>
      </w:pP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获取采购文件</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 xml:space="preserve">请符合资格的竞价人于2021年 </w:t>
      </w:r>
      <w:r>
        <w:rPr>
          <w:rFonts w:ascii="新宋体" w:hAnsi="新宋体" w:eastAsia="新宋体" w:cs="新宋体"/>
          <w:sz w:val="24"/>
          <w:highlight w:val="white"/>
        </w:rPr>
        <w:t xml:space="preserve">5 </w:t>
      </w:r>
      <w:r>
        <w:rPr>
          <w:rFonts w:hint="eastAsia" w:ascii="新宋体" w:hAnsi="新宋体" w:eastAsia="新宋体" w:cs="新宋体"/>
          <w:sz w:val="24"/>
          <w:highlight w:val="white"/>
        </w:rPr>
        <w:t xml:space="preserve">月 </w:t>
      </w:r>
      <w:r>
        <w:rPr>
          <w:rFonts w:ascii="新宋体" w:hAnsi="新宋体" w:eastAsia="新宋体" w:cs="新宋体"/>
          <w:sz w:val="24"/>
          <w:highlight w:val="white"/>
        </w:rPr>
        <w:t>2</w:t>
      </w:r>
      <w:r>
        <w:rPr>
          <w:rFonts w:hint="eastAsia" w:ascii="新宋体" w:hAnsi="新宋体" w:eastAsia="新宋体" w:cs="新宋体"/>
          <w:sz w:val="24"/>
          <w:highlight w:val="white"/>
        </w:rPr>
        <w:t>8</w:t>
      </w:r>
      <w:r>
        <w:rPr>
          <w:rFonts w:ascii="新宋体" w:hAnsi="新宋体" w:eastAsia="新宋体" w:cs="新宋体"/>
          <w:sz w:val="24"/>
          <w:highlight w:val="white"/>
        </w:rPr>
        <w:t xml:space="preserve"> </w:t>
      </w:r>
      <w:r>
        <w:rPr>
          <w:rFonts w:hint="eastAsia" w:ascii="新宋体" w:hAnsi="新宋体" w:eastAsia="新宋体" w:cs="新宋体"/>
          <w:sz w:val="24"/>
          <w:highlight w:val="white"/>
        </w:rPr>
        <w:t xml:space="preserve">日至2021年 </w:t>
      </w:r>
      <w:r>
        <w:rPr>
          <w:rFonts w:ascii="新宋体" w:hAnsi="新宋体" w:eastAsia="新宋体" w:cs="新宋体"/>
          <w:sz w:val="24"/>
          <w:highlight w:val="white"/>
        </w:rPr>
        <w:t xml:space="preserve">5 </w:t>
      </w:r>
      <w:r>
        <w:rPr>
          <w:rFonts w:hint="eastAsia" w:ascii="新宋体" w:hAnsi="新宋体" w:eastAsia="新宋体" w:cs="新宋体"/>
          <w:sz w:val="24"/>
          <w:highlight w:val="white"/>
        </w:rPr>
        <w:t xml:space="preserve">月 </w:t>
      </w:r>
      <w:r>
        <w:rPr>
          <w:rFonts w:ascii="新宋体" w:hAnsi="新宋体" w:eastAsia="新宋体" w:cs="新宋体"/>
          <w:sz w:val="24"/>
          <w:highlight w:val="white"/>
        </w:rPr>
        <w:t>3</w:t>
      </w:r>
      <w:r>
        <w:rPr>
          <w:rFonts w:hint="eastAsia" w:ascii="新宋体" w:hAnsi="新宋体" w:eastAsia="新宋体" w:cs="新宋体"/>
          <w:sz w:val="24"/>
          <w:highlight w:val="white"/>
        </w:rPr>
        <w:t>0</w:t>
      </w:r>
      <w:r>
        <w:rPr>
          <w:rFonts w:ascii="新宋体" w:hAnsi="新宋体" w:eastAsia="新宋体" w:cs="新宋体"/>
          <w:sz w:val="24"/>
          <w:highlight w:val="white"/>
        </w:rPr>
        <w:t xml:space="preserve"> </w:t>
      </w:r>
      <w:r>
        <w:rPr>
          <w:rFonts w:hint="eastAsia" w:ascii="新宋体" w:hAnsi="新宋体" w:eastAsia="新宋体" w:cs="新宋体"/>
          <w:sz w:val="24"/>
          <w:highlight w:val="white"/>
        </w:rPr>
        <w:t>日，在广州市自来水工程有限公司网站自行下载。</w:t>
      </w:r>
    </w:p>
    <w:p>
      <w:pPr>
        <w:ind w:firstLine="480" w:firstLineChars="200"/>
        <w:rPr>
          <w:rFonts w:ascii="新宋体" w:hAnsi="新宋体" w:eastAsia="新宋体" w:cs="新宋体"/>
          <w:sz w:val="24"/>
          <w:highlight w:val="white"/>
        </w:rPr>
      </w:pP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提交竞价响应文件截止时间和地点</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1、竞价人按采购交易文件的要求编制竞价响应文件，竞价响应文件必须密封状态，并盖上公章，凡不按要求制作竞价响应文件的竞价单位，视为该竞价响应文件无效。</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2、递交竞价响应文件截止时间为2021年 5</w:t>
      </w:r>
      <w:r>
        <w:rPr>
          <w:rFonts w:ascii="新宋体" w:hAnsi="新宋体" w:eastAsia="新宋体" w:cs="新宋体"/>
          <w:sz w:val="24"/>
          <w:highlight w:val="white"/>
        </w:rPr>
        <w:t xml:space="preserve"> </w:t>
      </w:r>
      <w:r>
        <w:rPr>
          <w:rFonts w:hint="eastAsia" w:ascii="新宋体" w:hAnsi="新宋体" w:eastAsia="新宋体" w:cs="新宋体"/>
          <w:sz w:val="24"/>
          <w:highlight w:val="white"/>
        </w:rPr>
        <w:t>月 3</w:t>
      </w:r>
      <w:r>
        <w:rPr>
          <w:rFonts w:ascii="新宋体" w:hAnsi="新宋体" w:eastAsia="新宋体" w:cs="新宋体"/>
          <w:sz w:val="24"/>
          <w:highlight w:val="white"/>
        </w:rPr>
        <w:t xml:space="preserve">1 </w:t>
      </w:r>
      <w:r>
        <w:rPr>
          <w:rFonts w:hint="eastAsia" w:ascii="新宋体" w:hAnsi="新宋体" w:eastAsia="新宋体" w:cs="新宋体"/>
          <w:sz w:val="24"/>
          <w:highlight w:val="white"/>
        </w:rPr>
        <w:t>日</w:t>
      </w:r>
      <w:r>
        <w:rPr>
          <w:rFonts w:ascii="新宋体" w:hAnsi="新宋体" w:eastAsia="新宋体" w:cs="新宋体"/>
          <w:sz w:val="24"/>
          <w:highlight w:val="white"/>
        </w:rPr>
        <w:t>10</w:t>
      </w:r>
      <w:r>
        <w:rPr>
          <w:rFonts w:hint="eastAsia" w:ascii="新宋体" w:hAnsi="新宋体" w:eastAsia="新宋体" w:cs="新宋体"/>
          <w:sz w:val="24"/>
          <w:highlight w:val="white"/>
        </w:rPr>
        <w:t>:</w:t>
      </w:r>
      <w:r>
        <w:rPr>
          <w:rFonts w:ascii="新宋体" w:hAnsi="新宋体" w:eastAsia="新宋体" w:cs="新宋体"/>
          <w:sz w:val="24"/>
          <w:highlight w:val="white"/>
        </w:rPr>
        <w:t>00</w:t>
      </w:r>
      <w:r>
        <w:rPr>
          <w:rFonts w:hint="eastAsia" w:ascii="新宋体" w:hAnsi="新宋体" w:eastAsia="新宋体" w:cs="新宋体"/>
          <w:sz w:val="24"/>
          <w:highlight w:val="white"/>
        </w:rPr>
        <w:t>时，申请人应于当日截止时间前将竞价响应文件递交至广州市自来水工程</w:t>
      </w:r>
      <w:r>
        <w:rPr>
          <w:rFonts w:ascii="新宋体" w:hAnsi="新宋体" w:eastAsia="新宋体" w:cs="新宋体"/>
          <w:sz w:val="24"/>
          <w:highlight w:val="white"/>
        </w:rPr>
        <w:t>有限</w:t>
      </w:r>
      <w:r>
        <w:rPr>
          <w:rFonts w:hint="eastAsia" w:ascii="新宋体" w:hAnsi="新宋体" w:eastAsia="新宋体" w:cs="新宋体"/>
          <w:sz w:val="24"/>
          <w:highlight w:val="white"/>
        </w:rPr>
        <w:t>公司。逾期送达或者未送达指定地点的报价文件，采购人不予受理。</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3、本项目不组织交货（服务）地点的现场踏勘和报价答疑会议。</w:t>
      </w:r>
    </w:p>
    <w:p>
      <w:pPr>
        <w:ind w:firstLine="480" w:firstLineChars="200"/>
        <w:rPr>
          <w:rFonts w:ascii="新宋体" w:hAnsi="新宋体" w:eastAsia="新宋体" w:cs="新宋体"/>
          <w:sz w:val="24"/>
          <w:highlight w:val="white"/>
        </w:rPr>
      </w:pP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发布公告的媒介</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本次邀请采购公告在广州市自来水工程有限公司官网发布（网址：</w:t>
      </w:r>
      <w:r>
        <w:fldChar w:fldCharType="begin"/>
      </w:r>
      <w:r>
        <w:instrText xml:space="preserve"> HYPERLINK "http://www.gzswgc.cn）。" </w:instrText>
      </w:r>
      <w:r>
        <w:fldChar w:fldCharType="separate"/>
      </w:r>
      <w:r>
        <w:rPr>
          <w:rStyle w:val="10"/>
          <w:rFonts w:hint="eastAsia" w:ascii="新宋体" w:hAnsi="新宋体" w:eastAsia="新宋体" w:cs="新宋体"/>
          <w:sz w:val="24"/>
          <w:highlight w:val="white"/>
        </w:rPr>
        <w:t>http://www.gzswgc.cn）。</w:t>
      </w:r>
      <w:r>
        <w:rPr>
          <w:rStyle w:val="10"/>
          <w:rFonts w:hint="eastAsia" w:ascii="新宋体" w:hAnsi="新宋体" w:eastAsia="新宋体" w:cs="新宋体"/>
          <w:sz w:val="24"/>
          <w:highlight w:val="white"/>
        </w:rPr>
        <w:fldChar w:fldCharType="end"/>
      </w:r>
    </w:p>
    <w:p>
      <w:pPr>
        <w:ind w:firstLine="480" w:firstLineChars="200"/>
        <w:rPr>
          <w:rFonts w:ascii="新宋体" w:hAnsi="新宋体" w:eastAsia="新宋体" w:cs="新宋体"/>
          <w:sz w:val="24"/>
          <w:highlight w:val="white"/>
        </w:rPr>
      </w:pP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注意事项</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1、报价采用书面一次性报价，提交竞价响应文件后不得撤回、不得修改；</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2、确认为中选单位后，须按照采购交易文件的要求签署材料采购合同，不得无故放弃；</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3、中选单位若不能按照本公告要求签订材料采购合同，或不按期完成供货，或无法保证货物质量，给采购人造成损失的，应赔偿损失。</w:t>
      </w:r>
    </w:p>
    <w:p>
      <w:pPr>
        <w:widowControl/>
        <w:numPr>
          <w:ilvl w:val="0"/>
          <w:numId w:val="3"/>
        </w:numPr>
        <w:adjustRightInd w:val="0"/>
        <w:snapToGrid w:val="0"/>
        <w:ind w:left="0"/>
        <w:jc w:val="left"/>
        <w:rPr>
          <w:rFonts w:ascii="新宋体" w:hAnsi="新宋体" w:eastAsia="新宋体" w:cs="新宋体"/>
          <w:sz w:val="24"/>
        </w:rPr>
      </w:pPr>
    </w:p>
    <w:p>
      <w:pPr>
        <w:numPr>
          <w:ilvl w:val="0"/>
          <w:numId w:val="1"/>
        </w:numPr>
        <w:ind w:left="482"/>
        <w:rPr>
          <w:rFonts w:ascii="新宋体" w:hAnsi="新宋体" w:eastAsia="新宋体" w:cs="新宋体"/>
          <w:b/>
          <w:sz w:val="24"/>
          <w:highlight w:val="white"/>
        </w:rPr>
      </w:pPr>
      <w:r>
        <w:rPr>
          <w:rFonts w:hint="eastAsia" w:ascii="新宋体" w:hAnsi="新宋体" w:eastAsia="新宋体" w:cs="新宋体"/>
          <w:b/>
          <w:sz w:val="24"/>
          <w:highlight w:val="white"/>
        </w:rPr>
        <w:t>采购人联系方式</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有关疑问须在报价截止时间前书面提交采购人。</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采购人名称：广州市自来水工程</w:t>
      </w:r>
      <w:r>
        <w:rPr>
          <w:rFonts w:ascii="新宋体" w:hAnsi="新宋体" w:eastAsia="新宋体" w:cs="新宋体"/>
          <w:sz w:val="24"/>
          <w:highlight w:val="white"/>
        </w:rPr>
        <w:t>有限</w:t>
      </w:r>
      <w:r>
        <w:rPr>
          <w:rFonts w:hint="eastAsia" w:ascii="新宋体" w:hAnsi="新宋体" w:eastAsia="新宋体" w:cs="新宋体"/>
          <w:sz w:val="24"/>
          <w:highlight w:val="white"/>
        </w:rPr>
        <w:t>公司</w:t>
      </w:r>
    </w:p>
    <w:p>
      <w:pPr>
        <w:ind w:firstLine="480" w:firstLineChars="200"/>
        <w:rPr>
          <w:rFonts w:ascii="新宋体" w:hAnsi="新宋体" w:eastAsia="新宋体" w:cs="新宋体"/>
          <w:sz w:val="24"/>
          <w:highlight w:val="white"/>
        </w:rPr>
      </w:pPr>
      <w:r>
        <w:rPr>
          <w:rFonts w:hint="eastAsia" w:ascii="新宋体" w:hAnsi="新宋体" w:eastAsia="新宋体" w:cs="新宋体"/>
          <w:sz w:val="24"/>
          <w:highlight w:val="white"/>
        </w:rPr>
        <w:t>采购人地址：广州市白云区增槎路松岗北街58号</w:t>
      </w:r>
    </w:p>
    <w:p>
      <w:pPr>
        <w:pStyle w:val="16"/>
        <w:spacing w:line="273" w:lineRule="exact"/>
        <w:ind w:firstLine="1200" w:firstLineChars="500"/>
        <w:jc w:val="left"/>
        <w:rPr>
          <w:rFonts w:ascii="新宋体" w:hAnsi="新宋体" w:eastAsia="新宋体" w:cs="新宋体"/>
          <w:sz w:val="24"/>
          <w:highlight w:val="white"/>
        </w:rPr>
      </w:pPr>
      <w:r>
        <w:rPr>
          <w:rFonts w:hint="eastAsia" w:ascii="新宋体" w:hAnsi="新宋体" w:eastAsia="新宋体" w:cs="新宋体"/>
          <w:sz w:val="24"/>
          <w:highlight w:val="white"/>
        </w:rPr>
        <w:t xml:space="preserve">联系人：黄工 </w:t>
      </w:r>
      <w:r>
        <w:rPr>
          <w:rFonts w:ascii="新宋体" w:hAnsi="新宋体" w:eastAsia="新宋体" w:cs="新宋体"/>
          <w:sz w:val="24"/>
          <w:highlight w:val="white"/>
        </w:rPr>
        <w:t>13802906706</w:t>
      </w:r>
    </w:p>
    <w:p>
      <w:pPr>
        <w:pStyle w:val="16"/>
        <w:spacing w:line="273" w:lineRule="exact"/>
        <w:ind w:firstLine="1200" w:firstLineChars="500"/>
        <w:jc w:val="left"/>
        <w:rPr>
          <w:rFonts w:ascii="新宋体" w:hAnsi="新宋体" w:eastAsia="新宋体" w:cs="新宋体"/>
          <w:sz w:val="24"/>
          <w:highlight w:val="white"/>
        </w:rPr>
      </w:pPr>
      <w:r>
        <w:rPr>
          <w:rFonts w:hint="eastAsia" w:ascii="新宋体" w:hAnsi="新宋体" w:eastAsia="新宋体" w:cs="新宋体"/>
          <w:sz w:val="24"/>
          <w:highlight w:val="white"/>
        </w:rPr>
        <w:t xml:space="preserve">        池工 </w:t>
      </w:r>
      <w:r>
        <w:rPr>
          <w:rFonts w:ascii="新宋体" w:hAnsi="新宋体" w:eastAsia="新宋体" w:cs="新宋体"/>
          <w:sz w:val="24"/>
          <w:highlight w:val="white"/>
        </w:rPr>
        <w:t>13828456711</w:t>
      </w:r>
    </w:p>
    <w:p/>
    <w:sectPr>
      <w:footerReference r:id="rId3" w:type="default"/>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
    <w:nsid w:val="CDE4863E"/>
    <w:multiLevelType w:val="singleLevel"/>
    <w:tmpl w:val="CDE4863E"/>
    <w:lvl w:ilvl="0" w:tentative="0">
      <w:start w:val="1"/>
      <w:numFmt w:val="chineseCounting"/>
      <w:suff w:val="nothing"/>
      <w:lvlText w:val="%1、"/>
      <w:lvlJc w:val="left"/>
      <w:rPr>
        <w:rFonts w:hint="eastAsia"/>
      </w:rPr>
    </w:lvl>
  </w:abstractNum>
  <w:abstractNum w:abstractNumId="2">
    <w:nsid w:val="334E0557"/>
    <w:multiLevelType w:val="multilevel"/>
    <w:tmpl w:val="334E0557"/>
    <w:lvl w:ilvl="0" w:tentative="0">
      <w:start w:val="1"/>
      <w:numFmt w:val="decimal"/>
      <w:suff w:val="nothing"/>
      <w:lvlText w:val="（%1）"/>
      <w:lvlJc w:val="left"/>
      <w:pPr>
        <w:ind w:left="57" w:hanging="57"/>
      </w:pPr>
      <w:rPr>
        <w:rFonts w:hint="default" w:ascii="仿宋_GB2312" w:eastAsia="仿宋_GB2312" w:hAnsiTheme="minorHAnsi" w:cstheme="minorBid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98"/>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73B8C"/>
    <w:rsid w:val="00083B42"/>
    <w:rsid w:val="000858FE"/>
    <w:rsid w:val="000D5D32"/>
    <w:rsid w:val="000D6C05"/>
    <w:rsid w:val="001017E0"/>
    <w:rsid w:val="00135492"/>
    <w:rsid w:val="00225AF7"/>
    <w:rsid w:val="002453D4"/>
    <w:rsid w:val="002B4A3B"/>
    <w:rsid w:val="00301619"/>
    <w:rsid w:val="0031393E"/>
    <w:rsid w:val="00342805"/>
    <w:rsid w:val="003A1249"/>
    <w:rsid w:val="003A4C7C"/>
    <w:rsid w:val="00401EC8"/>
    <w:rsid w:val="0043183F"/>
    <w:rsid w:val="0047197F"/>
    <w:rsid w:val="004C0667"/>
    <w:rsid w:val="004C3BA1"/>
    <w:rsid w:val="005115A2"/>
    <w:rsid w:val="00552F11"/>
    <w:rsid w:val="00555210"/>
    <w:rsid w:val="005565E5"/>
    <w:rsid w:val="00561D9B"/>
    <w:rsid w:val="005B0AD3"/>
    <w:rsid w:val="005D1091"/>
    <w:rsid w:val="005F116D"/>
    <w:rsid w:val="00622721"/>
    <w:rsid w:val="00643DCA"/>
    <w:rsid w:val="0065305E"/>
    <w:rsid w:val="00713F0D"/>
    <w:rsid w:val="00761D85"/>
    <w:rsid w:val="007D0269"/>
    <w:rsid w:val="0081016B"/>
    <w:rsid w:val="008979F2"/>
    <w:rsid w:val="008A4AEE"/>
    <w:rsid w:val="008A4B5A"/>
    <w:rsid w:val="00917DC7"/>
    <w:rsid w:val="00944C12"/>
    <w:rsid w:val="00A32A14"/>
    <w:rsid w:val="00AB3C2A"/>
    <w:rsid w:val="00AC67C3"/>
    <w:rsid w:val="00AD3460"/>
    <w:rsid w:val="00B513E1"/>
    <w:rsid w:val="00B60F70"/>
    <w:rsid w:val="00BC646A"/>
    <w:rsid w:val="00C1315B"/>
    <w:rsid w:val="00C265FC"/>
    <w:rsid w:val="00C2763D"/>
    <w:rsid w:val="00C430DA"/>
    <w:rsid w:val="00C83493"/>
    <w:rsid w:val="00DC5290"/>
    <w:rsid w:val="00E728FB"/>
    <w:rsid w:val="00F5545A"/>
    <w:rsid w:val="12CC5401"/>
    <w:rsid w:val="1578418A"/>
    <w:rsid w:val="1FFD3B0E"/>
    <w:rsid w:val="239C34D8"/>
    <w:rsid w:val="2D5F06FC"/>
    <w:rsid w:val="350D12A4"/>
    <w:rsid w:val="3C553E93"/>
    <w:rsid w:val="3C640179"/>
    <w:rsid w:val="49A21A24"/>
    <w:rsid w:val="53865E1A"/>
    <w:rsid w:val="560169C9"/>
    <w:rsid w:val="67EE32D5"/>
    <w:rsid w:val="73BE7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3E6DB9-1406-438B-AAEB-3A34605A3D3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1779</Words>
  <Characters>10141</Characters>
  <Lines>84</Lines>
  <Paragraphs>23</Paragraphs>
  <TotalTime>14</TotalTime>
  <ScaleCrop>false</ScaleCrop>
  <LinksUpToDate>false</LinksUpToDate>
  <CharactersWithSpaces>11897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Administrator</cp:lastModifiedBy>
  <dcterms:modified xsi:type="dcterms:W3CDTF">2021-05-27T03:07:38Z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F25DA74BB6F34CF6BEA2C044AEAEE03E</vt:lpwstr>
  </property>
</Properties>
</file>